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49F" w:rsidRDefault="00DB049F" w:rsidP="00DF5FFE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val="uk-UA"/>
        </w:rPr>
      </w:pPr>
      <w:r w:rsidRPr="00E10968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Інформація про намір </w:t>
      </w: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щодо коригування </w:t>
      </w:r>
      <w:r w:rsidRPr="00E10968">
        <w:rPr>
          <w:rFonts w:ascii="Times New Roman" w:hAnsi="Times New Roman"/>
          <w:b/>
          <w:sz w:val="28"/>
          <w:szCs w:val="28"/>
          <w:lang w:val="uk-UA"/>
        </w:rPr>
        <w:t xml:space="preserve"> тарифів на теплову енергію, </w:t>
      </w:r>
    </w:p>
    <w:p w:rsidR="00DB049F" w:rsidRPr="00E10968" w:rsidRDefault="00DB049F" w:rsidP="00DF5FFE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val="uk-UA"/>
        </w:rPr>
      </w:pPr>
      <w:r w:rsidRPr="00E10968">
        <w:rPr>
          <w:rFonts w:ascii="Times New Roman" w:hAnsi="Times New Roman"/>
          <w:b/>
          <w:sz w:val="28"/>
          <w:szCs w:val="28"/>
          <w:lang w:val="uk-UA"/>
        </w:rPr>
        <w:t>її виробництво, транспортування, послуги з постачання теплової енергії і постач</w:t>
      </w:r>
      <w:r>
        <w:rPr>
          <w:rFonts w:ascii="Times New Roman" w:hAnsi="Times New Roman"/>
          <w:b/>
          <w:sz w:val="28"/>
          <w:szCs w:val="28"/>
          <w:lang w:val="uk-UA"/>
        </w:rPr>
        <w:t>ання гарячої води за категорією</w:t>
      </w:r>
      <w:r w:rsidRPr="00E10968">
        <w:rPr>
          <w:rFonts w:ascii="Times New Roman" w:hAnsi="Times New Roman"/>
          <w:b/>
          <w:sz w:val="28"/>
          <w:szCs w:val="28"/>
          <w:lang w:val="uk-UA"/>
        </w:rPr>
        <w:t xml:space="preserve"> споживачів </w:t>
      </w:r>
      <w:r>
        <w:rPr>
          <w:rFonts w:ascii="Times New Roman" w:hAnsi="Times New Roman"/>
          <w:b/>
          <w:sz w:val="28"/>
          <w:szCs w:val="28"/>
          <w:lang w:val="uk-UA"/>
        </w:rPr>
        <w:t>– інші споживачі</w:t>
      </w:r>
    </w:p>
    <w:p w:rsidR="00DB049F" w:rsidRPr="00E10968" w:rsidRDefault="00DB049F" w:rsidP="00C455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10968">
        <w:rPr>
          <w:rFonts w:ascii="Times New Roman" w:hAnsi="Times New Roman"/>
          <w:b/>
          <w:sz w:val="28"/>
          <w:szCs w:val="28"/>
          <w:lang w:val="uk-UA"/>
        </w:rPr>
        <w:t>КП «Тепловодсервіс» Миргородської міської ради</w:t>
      </w:r>
    </w:p>
    <w:p w:rsidR="00DB049F" w:rsidRPr="00955DC8" w:rsidRDefault="00DB049F" w:rsidP="00C45545">
      <w:pPr>
        <w:rPr>
          <w:rFonts w:ascii="Times New Roman" w:hAnsi="Times New Roman"/>
          <w:lang w:val="uk-UA"/>
        </w:rPr>
      </w:pPr>
    </w:p>
    <w:p w:rsidR="00DB049F" w:rsidRPr="00C6338A" w:rsidRDefault="00DB049F" w:rsidP="003311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6338A">
        <w:rPr>
          <w:rFonts w:ascii="Times New Roman" w:hAnsi="Times New Roman"/>
          <w:sz w:val="24"/>
          <w:szCs w:val="24"/>
          <w:lang w:val="uk-UA"/>
        </w:rPr>
        <w:t>Відповідно до ст. 20  Закону України «Про теплопостачання», тарифи на теплову енергію  повинні забезпечувати відшкодування всіх економічно обґрунтованих витрат на виробництво, транспортування та постачання  теплової енергії, тарифи є регульованими та встановлюються органами місцевого самоврядування у межах повноважень, визначених законодавством.</w:t>
      </w:r>
    </w:p>
    <w:p w:rsidR="00DB049F" w:rsidRPr="00C6338A" w:rsidRDefault="00DB049F" w:rsidP="00C6338A">
      <w:pPr>
        <w:tabs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 w:rsidRPr="00C6338A">
        <w:rPr>
          <w:rFonts w:ascii="Times New Roman" w:hAnsi="Times New Roman"/>
          <w:sz w:val="24"/>
          <w:szCs w:val="24"/>
          <w:lang w:val="uk-UA"/>
        </w:rPr>
        <w:tab/>
        <w:t xml:space="preserve">Відповідно до «Положення про покладання спеціальних </w:t>
      </w:r>
      <w:r w:rsidRPr="00C6338A">
        <w:rPr>
          <w:rFonts w:ascii="Times New Roman" w:hAnsi="Times New Roman"/>
          <w:sz w:val="24"/>
          <w:szCs w:val="24"/>
        </w:rPr>
        <w:t>обов’язків на суб’єктів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установам», затвердженого Постановою КМУ від 19.07.2022 року №812 (із змінами) при формуванні тарифів на теплову енергію для обсягу ІІ (категорії інші споживачі) використовувалась ціна газу на рівні 16390 гривень з урахуванням ПДВ за 1000 куб.метрів газу (13658,33 грн. без ПДВ) (пункт 4 додатку до Положення).</w:t>
      </w:r>
    </w:p>
    <w:p w:rsidR="00DB049F" w:rsidRPr="00C6338A" w:rsidRDefault="00DB049F" w:rsidP="00C6338A">
      <w:pPr>
        <w:tabs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 w:rsidRPr="00C6338A">
        <w:rPr>
          <w:rFonts w:ascii="Times New Roman" w:hAnsi="Times New Roman"/>
          <w:sz w:val="24"/>
          <w:szCs w:val="24"/>
        </w:rPr>
        <w:t xml:space="preserve">           Ціна газу для обсягу ІІ визначається щомісяця до 25 числа, що передує місяцю постачання природного газу для виробника теплової енергії (пункт 4 додатку до Положення).</w:t>
      </w:r>
    </w:p>
    <w:p w:rsidR="00DB049F" w:rsidRPr="00C6338A" w:rsidRDefault="00DB049F" w:rsidP="00C6338A">
      <w:pPr>
        <w:tabs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 w:rsidRPr="00C6338A">
        <w:rPr>
          <w:rFonts w:ascii="Times New Roman" w:hAnsi="Times New Roman"/>
          <w:sz w:val="24"/>
          <w:szCs w:val="24"/>
        </w:rPr>
        <w:t xml:space="preserve">           За таких умов особливості нарахування плати за теплову енергію, постачання теплової енергії і постачання гарячої води у зв’язку із щомісячною зміною ціни природного газу, що використовується для виробництва теплової енергії та надання комунальних послуг для відповідної категорії споживачів - інші споживачі, визначено:</w:t>
      </w:r>
    </w:p>
    <w:p w:rsidR="00DB049F" w:rsidRPr="00C6338A" w:rsidRDefault="00DB049F" w:rsidP="00C6338A">
      <w:pPr>
        <w:tabs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 w:rsidRPr="00C6338A">
        <w:rPr>
          <w:rFonts w:ascii="Times New Roman" w:hAnsi="Times New Roman"/>
          <w:sz w:val="24"/>
          <w:szCs w:val="24"/>
        </w:rPr>
        <w:t>пунктами 47-49 Правил користування тепловою енергією, затверджених постановою КМУ від 03.10.2007 року №1198;</w:t>
      </w:r>
    </w:p>
    <w:p w:rsidR="00DB049F" w:rsidRPr="00C6338A" w:rsidRDefault="00DB049F" w:rsidP="00C6338A">
      <w:pPr>
        <w:tabs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 w:rsidRPr="00C6338A">
        <w:rPr>
          <w:rFonts w:ascii="Times New Roman" w:hAnsi="Times New Roman"/>
          <w:sz w:val="24"/>
          <w:szCs w:val="24"/>
        </w:rPr>
        <w:t>пунктами 59-61 Правил надання послуги з постачання теплової енергії, затверджених постановою КМУ від 21.08.2019 року №830;</w:t>
      </w:r>
    </w:p>
    <w:p w:rsidR="00DB049F" w:rsidRPr="00C6338A" w:rsidRDefault="00DB049F" w:rsidP="00C6338A">
      <w:pPr>
        <w:tabs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 w:rsidRPr="00C6338A">
        <w:rPr>
          <w:rFonts w:ascii="Times New Roman" w:hAnsi="Times New Roman"/>
          <w:sz w:val="24"/>
          <w:szCs w:val="24"/>
        </w:rPr>
        <w:t>пунктами 59-61 Правил надання послуги з постачання гарячої води, затверджених постановою КМУ від 11.12.2019 року №1182.</w:t>
      </w:r>
    </w:p>
    <w:p w:rsidR="00DB049F" w:rsidRPr="00C6338A" w:rsidRDefault="00DB049F" w:rsidP="00C6338A">
      <w:pPr>
        <w:jc w:val="both"/>
        <w:rPr>
          <w:rFonts w:ascii="Times New Roman" w:hAnsi="Times New Roman"/>
          <w:sz w:val="24"/>
          <w:szCs w:val="24"/>
        </w:rPr>
      </w:pPr>
      <w:r w:rsidRPr="00C6338A">
        <w:rPr>
          <w:rFonts w:ascii="Times New Roman" w:hAnsi="Times New Roman"/>
          <w:sz w:val="24"/>
          <w:szCs w:val="24"/>
        </w:rPr>
        <w:t xml:space="preserve">           Відповідно до повідомлення ТОВ «ГК «Нафтогаз Трейдінг», ціна на газ для обсягу ІІ на </w:t>
      </w:r>
      <w:r>
        <w:rPr>
          <w:rFonts w:ascii="Times New Roman" w:hAnsi="Times New Roman"/>
          <w:sz w:val="24"/>
          <w:szCs w:val="24"/>
          <w:lang w:val="uk-UA"/>
        </w:rPr>
        <w:t xml:space="preserve">листопад </w:t>
      </w:r>
      <w:r w:rsidRPr="00C6338A">
        <w:rPr>
          <w:rFonts w:ascii="Times New Roman" w:hAnsi="Times New Roman"/>
          <w:sz w:val="24"/>
          <w:szCs w:val="24"/>
        </w:rPr>
        <w:t xml:space="preserve"> місяць становить </w:t>
      </w:r>
      <w:r>
        <w:rPr>
          <w:rFonts w:ascii="Times New Roman" w:hAnsi="Times New Roman"/>
          <w:sz w:val="24"/>
          <w:szCs w:val="24"/>
          <w:lang w:val="uk-UA"/>
        </w:rPr>
        <w:t>16414,84</w:t>
      </w:r>
      <w:r w:rsidRPr="00C6338A">
        <w:rPr>
          <w:rFonts w:ascii="Times New Roman" w:hAnsi="Times New Roman"/>
          <w:sz w:val="24"/>
          <w:szCs w:val="24"/>
        </w:rPr>
        <w:t xml:space="preserve"> грн. без ПДВ за 1000 куб.метрів газу.</w:t>
      </w:r>
    </w:p>
    <w:p w:rsidR="00DB049F" w:rsidRPr="00C6338A" w:rsidRDefault="00DB049F" w:rsidP="00C6338A">
      <w:pPr>
        <w:jc w:val="both"/>
        <w:rPr>
          <w:rFonts w:ascii="Times New Roman" w:hAnsi="Times New Roman"/>
          <w:sz w:val="24"/>
          <w:szCs w:val="24"/>
        </w:rPr>
      </w:pPr>
      <w:r w:rsidRPr="00C6338A">
        <w:rPr>
          <w:rFonts w:ascii="Times New Roman" w:hAnsi="Times New Roman"/>
          <w:sz w:val="24"/>
          <w:szCs w:val="24"/>
        </w:rPr>
        <w:t xml:space="preserve">            На виконання вищевказаних Постанов КМУ КП «Тепловодсервіс» зробило коригування економічно обґрунтованих тарифів на теплову енергію, її виробництво, транспортування та постачання, послуги з постачання теплової енергії і постачання гарячої води для категорії - інші споживачі, в зв’язку із зміною ціни природного газу, що використовується для виробництва теплової енергії та надання комунальних послуг для потреб відповідної категорії споживачів.</w:t>
      </w:r>
    </w:p>
    <w:p w:rsidR="00DB049F" w:rsidRPr="00C6338A" w:rsidRDefault="00DB049F" w:rsidP="00C6338A">
      <w:pPr>
        <w:tabs>
          <w:tab w:val="left" w:pos="709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C6338A">
        <w:rPr>
          <w:rFonts w:ascii="Times New Roman" w:hAnsi="Times New Roman"/>
          <w:sz w:val="24"/>
          <w:szCs w:val="24"/>
        </w:rPr>
        <w:t xml:space="preserve">   Витрати на послуги з транспортування природного газу (136,576 грн. без ПДВ за </w:t>
      </w:r>
      <w:smartTag w:uri="urn:schemas-microsoft-com:office:smarttags" w:element="metricconverter">
        <w:smartTagPr>
          <w:attr w:name="ProductID" w:val="1000 куб. метрів"/>
        </w:smartTagPr>
        <w:r w:rsidRPr="00C6338A">
          <w:rPr>
            <w:rFonts w:ascii="Times New Roman" w:hAnsi="Times New Roman"/>
            <w:sz w:val="24"/>
            <w:szCs w:val="24"/>
          </w:rPr>
          <w:t>1000 куб. метрів</w:t>
        </w:r>
      </w:smartTag>
      <w:r w:rsidRPr="00C6338A">
        <w:rPr>
          <w:rFonts w:ascii="Times New Roman" w:hAnsi="Times New Roman"/>
          <w:sz w:val="24"/>
          <w:szCs w:val="24"/>
        </w:rPr>
        <w:t xml:space="preserve">) та послуги з розподілу природного газу згідно з договором з газорозподільною організацією ПАТ «Полтавагаз» (1,76 за без ПДВ за </w:t>
      </w:r>
      <w:smartTag w:uri="urn:schemas-microsoft-com:office:smarttags" w:element="metricconverter">
        <w:smartTagPr>
          <w:attr w:name="ProductID" w:val="1 куб. метр"/>
        </w:smartTagPr>
        <w:r w:rsidRPr="00C6338A">
          <w:rPr>
            <w:rFonts w:ascii="Times New Roman" w:hAnsi="Times New Roman"/>
            <w:sz w:val="24"/>
            <w:szCs w:val="24"/>
          </w:rPr>
          <w:t>1 куб. метр</w:t>
        </w:r>
      </w:smartTag>
      <w:r w:rsidRPr="00C6338A">
        <w:rPr>
          <w:rFonts w:ascii="Times New Roman" w:hAnsi="Times New Roman"/>
          <w:sz w:val="24"/>
          <w:szCs w:val="24"/>
        </w:rPr>
        <w:t xml:space="preserve"> на місяць) залишились без змін.</w:t>
      </w:r>
    </w:p>
    <w:p w:rsidR="00DB049F" w:rsidRPr="00C6338A" w:rsidRDefault="00DB049F" w:rsidP="00C6338A">
      <w:pPr>
        <w:tabs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 w:rsidRPr="00C6338A">
        <w:rPr>
          <w:rFonts w:ascii="Times New Roman" w:hAnsi="Times New Roman"/>
          <w:sz w:val="24"/>
          <w:szCs w:val="24"/>
        </w:rPr>
        <w:t xml:space="preserve">           Коригування тарифів здійснюється окремо для кожної комунальної послуги: постачання теплової енергії та постачання гарячої води за категорією споживачів: інші споживачі, окремо для кожної територіальної громади: м. Миргород та смт. Велика Багачка, при цьому витрати формувались за кожним видом ліцензованої діяльності: виробництво, транспортування та постачання у межах відповідної територіальної громади. Крім того, тарифи на теплову енергію, що виробляється та постачається за допомогою систем автономного опалення формувалися окремо для кожного багатоквартирного будинку, обладнаного системою автономного опалення: вул. Кашинського, 26 та вул. Я. Усика, 36. </w:t>
      </w:r>
    </w:p>
    <w:p w:rsidR="00DB049F" w:rsidRPr="00C6338A" w:rsidRDefault="00DB049F" w:rsidP="00C6338A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338A">
        <w:rPr>
          <w:rFonts w:ascii="Times New Roman" w:hAnsi="Times New Roman"/>
          <w:sz w:val="24"/>
          <w:szCs w:val="24"/>
        </w:rPr>
        <w:t xml:space="preserve">Запропоновані проекти тарифів передбачають збільшення їх в порівнянні з діючими.    </w:t>
      </w:r>
    </w:p>
    <w:p w:rsidR="00DB049F" w:rsidRPr="00C6338A" w:rsidRDefault="00DB049F" w:rsidP="00C6338A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338A">
        <w:rPr>
          <w:rFonts w:ascii="Times New Roman" w:hAnsi="Times New Roman"/>
          <w:sz w:val="24"/>
          <w:szCs w:val="24"/>
        </w:rPr>
        <w:t>Розрахункові матеріали тарифів на послуги з постачання теплової енергії та постачання гарячої води додаються.</w:t>
      </w:r>
    </w:p>
    <w:p w:rsidR="00DB049F" w:rsidRPr="00C6338A" w:rsidRDefault="00DB049F" w:rsidP="003311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6338A">
        <w:rPr>
          <w:rFonts w:ascii="Times New Roman" w:hAnsi="Times New Roman"/>
          <w:sz w:val="24"/>
          <w:szCs w:val="24"/>
          <w:lang w:val="uk-UA"/>
        </w:rPr>
        <w:tab/>
        <w:t>Надаємо порівняльну таблицю запропонованих проектів (планових) тарифів до діючих на даний час, згідно додатку до обґрунтування, згідно додатку №1</w:t>
      </w:r>
      <w:r>
        <w:rPr>
          <w:rFonts w:ascii="Times New Roman" w:hAnsi="Times New Roman"/>
          <w:sz w:val="24"/>
          <w:szCs w:val="24"/>
          <w:lang w:val="uk-UA"/>
        </w:rPr>
        <w:t xml:space="preserve"> (Миргород), додаток №2 (смт. В.Багачка)</w:t>
      </w:r>
      <w:r w:rsidRPr="00C6338A">
        <w:rPr>
          <w:rFonts w:ascii="Times New Roman" w:hAnsi="Times New Roman"/>
          <w:sz w:val="24"/>
          <w:szCs w:val="24"/>
          <w:lang w:val="uk-UA"/>
        </w:rPr>
        <w:t>.</w:t>
      </w:r>
      <w:bookmarkStart w:id="0" w:name="_GoBack"/>
      <w:bookmarkEnd w:id="0"/>
    </w:p>
    <w:p w:rsidR="00DB049F" w:rsidRPr="00C6338A" w:rsidRDefault="00DB049F" w:rsidP="003311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6338A">
        <w:rPr>
          <w:rFonts w:ascii="Times New Roman" w:hAnsi="Times New Roman"/>
          <w:sz w:val="24"/>
          <w:szCs w:val="24"/>
          <w:lang w:val="uk-UA"/>
        </w:rPr>
        <w:t xml:space="preserve">Зауваження та пропозиції від фізичних та юридичних осіб та їх об‘єднань, приймаються за адресою: 37600, Полтавська обл., м. Миргород, пров. Луговий, 11 або на електронну адресу: </w:t>
      </w:r>
      <w:r w:rsidRPr="00C6338A">
        <w:rPr>
          <w:rFonts w:ascii="Times New Roman" w:hAnsi="Times New Roman"/>
          <w:b/>
          <w:sz w:val="24"/>
          <w:szCs w:val="24"/>
          <w:u w:val="single"/>
          <w:lang w:val="en-US"/>
        </w:rPr>
        <w:t>teplovodservice</w:t>
      </w:r>
      <w:r w:rsidRPr="00C6338A">
        <w:rPr>
          <w:rFonts w:ascii="Times New Roman" w:hAnsi="Times New Roman"/>
          <w:b/>
          <w:sz w:val="24"/>
          <w:szCs w:val="24"/>
          <w:u w:val="single"/>
          <w:lang w:val="uk-UA"/>
        </w:rPr>
        <w:t>@ukr.net</w:t>
      </w:r>
      <w:r w:rsidRPr="00C6338A">
        <w:rPr>
          <w:rFonts w:ascii="Times New Roman" w:hAnsi="Times New Roman"/>
          <w:sz w:val="24"/>
          <w:szCs w:val="24"/>
          <w:lang w:val="uk-UA"/>
        </w:rPr>
        <w:t xml:space="preserve"> протягом 7 днів з моменту розміщення на офіційному веб-сайті підприємства. Для реєстрації пропозицій (зауважень) просимо зазначати прізвище, ім’я та по батькові особи (для юридичних осіб – повне найменування), що їх подала, та її контактні дані для здійснення зворотного зв’язку.</w:t>
      </w:r>
    </w:p>
    <w:sectPr w:rsidR="00DB049F" w:rsidRPr="00C6338A" w:rsidSect="00057B0C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E4D5C"/>
    <w:multiLevelType w:val="hybridMultilevel"/>
    <w:tmpl w:val="71C4FD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2554B5"/>
    <w:multiLevelType w:val="hybridMultilevel"/>
    <w:tmpl w:val="EEA48758"/>
    <w:lvl w:ilvl="0" w:tplc="D974E6C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56413DEA"/>
    <w:multiLevelType w:val="hybridMultilevel"/>
    <w:tmpl w:val="D380924E"/>
    <w:lvl w:ilvl="0" w:tplc="A12228C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8E903ED"/>
    <w:multiLevelType w:val="hybridMultilevel"/>
    <w:tmpl w:val="D0420AE2"/>
    <w:lvl w:ilvl="0" w:tplc="BEE61C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FB78E5"/>
    <w:multiLevelType w:val="hybridMultilevel"/>
    <w:tmpl w:val="4036BCF8"/>
    <w:lvl w:ilvl="0" w:tplc="B9A2F818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64A9"/>
    <w:rsid w:val="00014144"/>
    <w:rsid w:val="00017E1A"/>
    <w:rsid w:val="000276E2"/>
    <w:rsid w:val="0004703B"/>
    <w:rsid w:val="00057B0C"/>
    <w:rsid w:val="00092974"/>
    <w:rsid w:val="000B64AC"/>
    <w:rsid w:val="00107C98"/>
    <w:rsid w:val="00134D62"/>
    <w:rsid w:val="001964C9"/>
    <w:rsid w:val="001A722E"/>
    <w:rsid w:val="001D6B36"/>
    <w:rsid w:val="002121FE"/>
    <w:rsid w:val="002128BC"/>
    <w:rsid w:val="00236C3D"/>
    <w:rsid w:val="002437E4"/>
    <w:rsid w:val="002443FD"/>
    <w:rsid w:val="002863A3"/>
    <w:rsid w:val="002C5DC8"/>
    <w:rsid w:val="002C6AA1"/>
    <w:rsid w:val="002E104D"/>
    <w:rsid w:val="00300422"/>
    <w:rsid w:val="00310EF8"/>
    <w:rsid w:val="00313F87"/>
    <w:rsid w:val="003311FD"/>
    <w:rsid w:val="00350585"/>
    <w:rsid w:val="00387862"/>
    <w:rsid w:val="003919EB"/>
    <w:rsid w:val="003B39BC"/>
    <w:rsid w:val="003D0A68"/>
    <w:rsid w:val="003D10DD"/>
    <w:rsid w:val="003D42BC"/>
    <w:rsid w:val="003E1497"/>
    <w:rsid w:val="003F25FD"/>
    <w:rsid w:val="0041739D"/>
    <w:rsid w:val="00442099"/>
    <w:rsid w:val="00454F48"/>
    <w:rsid w:val="00461CDA"/>
    <w:rsid w:val="004B0BB4"/>
    <w:rsid w:val="004B331D"/>
    <w:rsid w:val="004B65AE"/>
    <w:rsid w:val="00514849"/>
    <w:rsid w:val="00516561"/>
    <w:rsid w:val="00521687"/>
    <w:rsid w:val="00533D9B"/>
    <w:rsid w:val="005364C8"/>
    <w:rsid w:val="00555115"/>
    <w:rsid w:val="00574559"/>
    <w:rsid w:val="00584C18"/>
    <w:rsid w:val="005D101F"/>
    <w:rsid w:val="005E1669"/>
    <w:rsid w:val="00605493"/>
    <w:rsid w:val="00627688"/>
    <w:rsid w:val="006321CD"/>
    <w:rsid w:val="00653307"/>
    <w:rsid w:val="00672285"/>
    <w:rsid w:val="00680170"/>
    <w:rsid w:val="00687629"/>
    <w:rsid w:val="007109CB"/>
    <w:rsid w:val="00712380"/>
    <w:rsid w:val="00732B49"/>
    <w:rsid w:val="00753220"/>
    <w:rsid w:val="007830EA"/>
    <w:rsid w:val="007B0C5C"/>
    <w:rsid w:val="007B2FCE"/>
    <w:rsid w:val="007C58A1"/>
    <w:rsid w:val="00810B46"/>
    <w:rsid w:val="00812508"/>
    <w:rsid w:val="008964A9"/>
    <w:rsid w:val="009049B1"/>
    <w:rsid w:val="00931E8E"/>
    <w:rsid w:val="009356E6"/>
    <w:rsid w:val="00955DC8"/>
    <w:rsid w:val="00986DDC"/>
    <w:rsid w:val="00991D91"/>
    <w:rsid w:val="00995E10"/>
    <w:rsid w:val="009E6F8C"/>
    <w:rsid w:val="00A36F00"/>
    <w:rsid w:val="00A3746F"/>
    <w:rsid w:val="00A57244"/>
    <w:rsid w:val="00A6196F"/>
    <w:rsid w:val="00A72E99"/>
    <w:rsid w:val="00A86075"/>
    <w:rsid w:val="00AC3676"/>
    <w:rsid w:val="00B159BE"/>
    <w:rsid w:val="00B15EF6"/>
    <w:rsid w:val="00B1772B"/>
    <w:rsid w:val="00B3002F"/>
    <w:rsid w:val="00B4289E"/>
    <w:rsid w:val="00B84CBC"/>
    <w:rsid w:val="00BA1DD6"/>
    <w:rsid w:val="00C36B1C"/>
    <w:rsid w:val="00C45545"/>
    <w:rsid w:val="00C5403D"/>
    <w:rsid w:val="00C56DB5"/>
    <w:rsid w:val="00C61E8A"/>
    <w:rsid w:val="00C6338A"/>
    <w:rsid w:val="00C96469"/>
    <w:rsid w:val="00CF0CF3"/>
    <w:rsid w:val="00CF2F01"/>
    <w:rsid w:val="00D269CC"/>
    <w:rsid w:val="00D2702A"/>
    <w:rsid w:val="00D73304"/>
    <w:rsid w:val="00DA52E5"/>
    <w:rsid w:val="00DB049F"/>
    <w:rsid w:val="00DB520B"/>
    <w:rsid w:val="00DE6E09"/>
    <w:rsid w:val="00DF5FFE"/>
    <w:rsid w:val="00E10968"/>
    <w:rsid w:val="00E3070A"/>
    <w:rsid w:val="00E332C6"/>
    <w:rsid w:val="00E43D85"/>
    <w:rsid w:val="00E60353"/>
    <w:rsid w:val="00E63A73"/>
    <w:rsid w:val="00EB52A7"/>
    <w:rsid w:val="00EC2E35"/>
    <w:rsid w:val="00EC3EFA"/>
    <w:rsid w:val="00ED1865"/>
    <w:rsid w:val="00EE09B9"/>
    <w:rsid w:val="00EF3430"/>
    <w:rsid w:val="00F01A2B"/>
    <w:rsid w:val="00F137E3"/>
    <w:rsid w:val="00F76EBB"/>
    <w:rsid w:val="00F858B5"/>
    <w:rsid w:val="00FC1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E1A"/>
    <w:pPr>
      <w:spacing w:after="160" w:line="259" w:lineRule="auto"/>
    </w:pPr>
    <w:rPr>
      <w:lang w:val="ru-RU" w:eastAsia="en-US"/>
    </w:rPr>
  </w:style>
  <w:style w:type="paragraph" w:styleId="Heading2">
    <w:name w:val="heading 2"/>
    <w:basedOn w:val="Normal"/>
    <w:link w:val="Heading2Char"/>
    <w:uiPriority w:val="99"/>
    <w:qFormat/>
    <w:rsid w:val="005D10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D101F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ListParagraph">
    <w:name w:val="List Paragraph"/>
    <w:basedOn w:val="Normal"/>
    <w:uiPriority w:val="99"/>
    <w:qFormat/>
    <w:rsid w:val="005364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37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74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7109CB"/>
    <w:rPr>
      <w:rFonts w:cs="Times New Roman"/>
      <w:color w:val="0563C1"/>
      <w:u w:val="single"/>
    </w:rPr>
  </w:style>
  <w:style w:type="paragraph" w:styleId="NoSpacing">
    <w:name w:val="No Spacing"/>
    <w:uiPriority w:val="99"/>
    <w:qFormat/>
    <w:rsid w:val="00107C98"/>
    <w:rPr>
      <w:rFonts w:eastAsia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06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2</Pages>
  <Words>2858</Words>
  <Characters>1630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19</cp:revision>
  <cp:lastPrinted>2020-06-03T11:09:00Z</cp:lastPrinted>
  <dcterms:created xsi:type="dcterms:W3CDTF">2022-07-06T13:51:00Z</dcterms:created>
  <dcterms:modified xsi:type="dcterms:W3CDTF">2023-11-07T05:54:00Z</dcterms:modified>
</cp:coreProperties>
</file>