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94D" w:rsidRPr="00DE294D" w:rsidRDefault="00DE294D" w:rsidP="00DE294D">
      <w:pPr>
        <w:widowControl w:val="0"/>
        <w:spacing w:after="120" w:line="228" w:lineRule="auto"/>
        <w:ind w:left="2835"/>
        <w:jc w:val="center"/>
        <w:rPr>
          <w:rFonts w:ascii="Times New Roman" w:hAnsi="Times New Roman"/>
          <w:bCs/>
          <w:sz w:val="24"/>
          <w:szCs w:val="24"/>
          <w:shd w:val="clear" w:color="auto" w:fill="FFFFFF"/>
        </w:rPr>
      </w:pPr>
      <w:r w:rsidRPr="00DE294D">
        <w:rPr>
          <w:rFonts w:ascii="Times New Roman" w:hAnsi="Times New Roman"/>
          <w:bCs/>
          <w:sz w:val="24"/>
          <w:szCs w:val="24"/>
          <w:shd w:val="clear" w:color="auto" w:fill="FFFFFF"/>
        </w:rPr>
        <w:t>ЗАТВЕРДЖЕНО</w:t>
      </w:r>
      <w:r w:rsidRPr="00DE294D">
        <w:rPr>
          <w:rFonts w:ascii="Times New Roman" w:hAnsi="Times New Roman"/>
          <w:bCs/>
          <w:sz w:val="24"/>
          <w:szCs w:val="24"/>
          <w:shd w:val="clear" w:color="auto" w:fill="FFFFFF"/>
        </w:rPr>
        <w:br/>
        <w:t>постановою Кабінету Міністрів України</w:t>
      </w:r>
      <w:r w:rsidRPr="00DE294D">
        <w:rPr>
          <w:rFonts w:ascii="Times New Roman" w:hAnsi="Times New Roman"/>
          <w:bCs/>
          <w:sz w:val="24"/>
          <w:szCs w:val="24"/>
          <w:shd w:val="clear" w:color="auto" w:fill="FFFFFF"/>
        </w:rPr>
        <w:br/>
        <w:t>від 5 липня 2019 р. № 690</w:t>
      </w:r>
      <w:r w:rsidRPr="00DE294D">
        <w:rPr>
          <w:rFonts w:ascii="Times New Roman" w:hAnsi="Times New Roman"/>
          <w:bCs/>
          <w:sz w:val="24"/>
          <w:szCs w:val="24"/>
          <w:shd w:val="clear" w:color="auto" w:fill="FFFFFF"/>
        </w:rPr>
        <w:br/>
        <w:t xml:space="preserve">(в редакції постанови Кабінету Міністрів України </w:t>
      </w:r>
      <w:r w:rsidRPr="00DE294D">
        <w:rPr>
          <w:rFonts w:ascii="Times New Roman" w:hAnsi="Times New Roman"/>
          <w:sz w:val="24"/>
          <w:szCs w:val="24"/>
        </w:rPr>
        <w:t>від 2 лютого 2022 р. № 85</w:t>
      </w:r>
      <w:r w:rsidRPr="00DE294D">
        <w:rPr>
          <w:rFonts w:ascii="Times New Roman" w:hAnsi="Times New Roman"/>
          <w:bCs/>
          <w:sz w:val="24"/>
          <w:szCs w:val="24"/>
          <w:shd w:val="clear" w:color="auto" w:fill="FFFFFF"/>
        </w:rPr>
        <w:t>)</w:t>
      </w:r>
    </w:p>
    <w:p w:rsidR="00DE294D" w:rsidRPr="00DE294D" w:rsidRDefault="00595829" w:rsidP="00DE294D">
      <w:pPr>
        <w:widowControl w:val="0"/>
        <w:spacing w:before="120" w:after="120" w:line="230" w:lineRule="auto"/>
        <w:jc w:val="center"/>
        <w:rPr>
          <w:rFonts w:ascii="Times New Roman" w:hAnsi="Times New Roman"/>
          <w:sz w:val="24"/>
          <w:szCs w:val="24"/>
        </w:rPr>
      </w:pPr>
      <w:r>
        <w:rPr>
          <w:rFonts w:ascii="Times New Roman" w:hAnsi="Times New Roman"/>
          <w:sz w:val="24"/>
          <w:szCs w:val="24"/>
        </w:rPr>
        <w:t>ПУБЛІЧНИЙ ІНДИВІДУАЛЬНИЙ</w:t>
      </w:r>
      <w:bookmarkStart w:id="0" w:name="_GoBack"/>
      <w:bookmarkEnd w:id="0"/>
      <w:r w:rsidR="00DE294D" w:rsidRPr="00DE294D">
        <w:rPr>
          <w:rFonts w:ascii="Times New Roman" w:hAnsi="Times New Roman"/>
          <w:sz w:val="24"/>
          <w:szCs w:val="24"/>
        </w:rPr>
        <w:t xml:space="preserve"> ДОГОВІР</w:t>
      </w:r>
      <w:r w:rsidR="00DE294D" w:rsidRPr="00DE294D">
        <w:rPr>
          <w:rFonts w:ascii="Times New Roman" w:hAnsi="Times New Roman"/>
          <w:sz w:val="24"/>
          <w:szCs w:val="24"/>
        </w:rPr>
        <w:br/>
        <w:t>з власником (користувачем) будівлі (приміщення у будівлі)</w:t>
      </w:r>
      <w:r w:rsidR="00DE294D" w:rsidRPr="00DE294D">
        <w:rPr>
          <w:rFonts w:ascii="Times New Roman" w:hAnsi="Times New Roman"/>
          <w:sz w:val="24"/>
          <w:szCs w:val="24"/>
        </w:rPr>
        <w:br/>
        <w:t>про надання послуг з централізованого водопостачання та централізованого водовідведення</w:t>
      </w:r>
    </w:p>
    <w:p w:rsidR="00DE294D" w:rsidRPr="00DE294D" w:rsidRDefault="00DE294D" w:rsidP="00DE294D">
      <w:pPr>
        <w:widowControl w:val="0"/>
        <w:spacing w:before="120" w:line="230" w:lineRule="auto"/>
        <w:jc w:val="both"/>
        <w:rPr>
          <w:rFonts w:ascii="Times New Roman" w:hAnsi="Times New Roman"/>
          <w:sz w:val="24"/>
          <w:szCs w:val="24"/>
        </w:rPr>
      </w:pPr>
      <w:r w:rsidRPr="00DE294D">
        <w:rPr>
          <w:rFonts w:ascii="Times New Roman" w:hAnsi="Times New Roman"/>
          <w:sz w:val="24"/>
          <w:szCs w:val="24"/>
        </w:rPr>
        <w:t xml:space="preserve">______________________________ </w:t>
      </w:r>
      <w:r w:rsidRPr="00DE294D">
        <w:rPr>
          <w:rFonts w:ascii="Times New Roman" w:hAnsi="Times New Roman"/>
          <w:sz w:val="24"/>
          <w:szCs w:val="24"/>
        </w:rPr>
        <w:tab/>
        <w:t xml:space="preserve">                   </w:t>
      </w:r>
      <w:r w:rsidR="00703C12">
        <w:rPr>
          <w:rFonts w:ascii="Times New Roman" w:hAnsi="Times New Roman"/>
          <w:sz w:val="24"/>
          <w:szCs w:val="24"/>
        </w:rPr>
        <w:t>___ ___________ 2023</w:t>
      </w:r>
      <w:r w:rsidRPr="00DE294D">
        <w:rPr>
          <w:rFonts w:ascii="Times New Roman" w:hAnsi="Times New Roman"/>
          <w:sz w:val="24"/>
          <w:szCs w:val="24"/>
        </w:rPr>
        <w:t>р.</w:t>
      </w:r>
    </w:p>
    <w:p w:rsidR="00DE294D" w:rsidRPr="000B7FB0" w:rsidRDefault="00DE294D" w:rsidP="00DE294D">
      <w:pPr>
        <w:widowControl w:val="0"/>
        <w:spacing w:line="230" w:lineRule="auto"/>
        <w:jc w:val="both"/>
        <w:rPr>
          <w:rFonts w:ascii="Times New Roman" w:hAnsi="Times New Roman"/>
          <w:sz w:val="20"/>
        </w:rPr>
      </w:pPr>
      <w:r w:rsidRPr="000B7FB0">
        <w:rPr>
          <w:rFonts w:ascii="Times New Roman" w:hAnsi="Times New Roman"/>
          <w:sz w:val="20"/>
        </w:rPr>
        <w:t xml:space="preserve">         (найменування населеного пункту)</w:t>
      </w:r>
    </w:p>
    <w:p w:rsidR="00DE294D" w:rsidRPr="00703C12" w:rsidRDefault="00703C12" w:rsidP="00703C12">
      <w:pPr>
        <w:pStyle w:val="a8"/>
        <w:rPr>
          <w:rFonts w:ascii="Times New Roman" w:hAnsi="Times New Roman"/>
          <w:sz w:val="24"/>
          <w:szCs w:val="24"/>
        </w:rPr>
      </w:pPr>
      <w:r w:rsidRPr="00703C12">
        <w:rPr>
          <w:rFonts w:ascii="Times New Roman" w:hAnsi="Times New Roman"/>
          <w:sz w:val="24"/>
          <w:szCs w:val="24"/>
        </w:rPr>
        <w:t xml:space="preserve">КОМУНАЛЬНЕ ПІДПРИЄМСТВО «ТЕПЛОВОДСЕРВІС» Миргородської міської ради, в особі  виконуючого обов’язки директора </w:t>
      </w:r>
      <w:proofErr w:type="spellStart"/>
      <w:r w:rsidRPr="00703C12">
        <w:rPr>
          <w:rFonts w:ascii="Times New Roman" w:hAnsi="Times New Roman"/>
          <w:sz w:val="24"/>
          <w:szCs w:val="24"/>
        </w:rPr>
        <w:t>Собівчака</w:t>
      </w:r>
      <w:proofErr w:type="spellEnd"/>
      <w:r w:rsidRPr="00703C12">
        <w:rPr>
          <w:rFonts w:ascii="Times New Roman" w:hAnsi="Times New Roman"/>
          <w:sz w:val="24"/>
          <w:szCs w:val="24"/>
        </w:rPr>
        <w:t xml:space="preserve"> Миколи Миколайовича, що діє на підставі Статуту (далі - Виконавець), з однієї сторони,  та </w:t>
      </w:r>
      <w:r w:rsidR="00DE294D" w:rsidRPr="00703C12">
        <w:rPr>
          <w:rFonts w:ascii="Times New Roman" w:hAnsi="Times New Roman"/>
          <w:sz w:val="24"/>
          <w:szCs w:val="24"/>
        </w:rPr>
        <w:t xml:space="preserve"> _______________________________________________</w:t>
      </w:r>
    </w:p>
    <w:p w:rsidR="00DE294D" w:rsidRPr="00703C12" w:rsidRDefault="00DE294D" w:rsidP="00703C12">
      <w:pPr>
        <w:pStyle w:val="a8"/>
        <w:rPr>
          <w:rFonts w:ascii="Times New Roman" w:hAnsi="Times New Roman"/>
          <w:sz w:val="24"/>
          <w:szCs w:val="24"/>
        </w:rPr>
      </w:pPr>
      <w:r w:rsidRPr="00703C12">
        <w:rPr>
          <w:rFonts w:ascii="Times New Roman" w:hAnsi="Times New Roman"/>
          <w:sz w:val="24"/>
          <w:szCs w:val="24"/>
        </w:rPr>
        <w:t xml:space="preserve">                                   (найменування юридичної особи або прізвище, ім’я, по батькові </w:t>
      </w:r>
    </w:p>
    <w:p w:rsidR="00DE294D" w:rsidRPr="00703C12" w:rsidRDefault="00DE294D" w:rsidP="00703C12">
      <w:pPr>
        <w:pStyle w:val="a8"/>
        <w:rPr>
          <w:rFonts w:ascii="Times New Roman" w:hAnsi="Times New Roman"/>
          <w:sz w:val="24"/>
          <w:szCs w:val="24"/>
        </w:rPr>
      </w:pPr>
      <w:r w:rsidRPr="00703C12">
        <w:rPr>
          <w:rFonts w:ascii="Times New Roman" w:hAnsi="Times New Roman"/>
          <w:sz w:val="24"/>
          <w:szCs w:val="24"/>
        </w:rPr>
        <w:t>________________________________________________________________</w:t>
      </w:r>
    </w:p>
    <w:p w:rsidR="00DE294D" w:rsidRPr="00703C12" w:rsidRDefault="00DE294D" w:rsidP="00703C12">
      <w:pPr>
        <w:pStyle w:val="a8"/>
        <w:rPr>
          <w:rFonts w:ascii="Times New Roman" w:hAnsi="Times New Roman"/>
          <w:sz w:val="24"/>
          <w:szCs w:val="24"/>
        </w:rPr>
      </w:pPr>
      <w:r w:rsidRPr="00703C12">
        <w:rPr>
          <w:rFonts w:ascii="Times New Roman" w:hAnsi="Times New Roman"/>
          <w:sz w:val="24"/>
          <w:szCs w:val="24"/>
        </w:rPr>
        <w:t xml:space="preserve">                                                          (за наявності) фізичної особи)</w:t>
      </w:r>
    </w:p>
    <w:p w:rsidR="00DE294D" w:rsidRPr="00703C12" w:rsidRDefault="00DE294D" w:rsidP="00703C12">
      <w:pPr>
        <w:pStyle w:val="a8"/>
        <w:rPr>
          <w:rFonts w:ascii="Times New Roman" w:hAnsi="Times New Roman"/>
          <w:sz w:val="24"/>
          <w:szCs w:val="24"/>
        </w:rPr>
      </w:pPr>
      <w:r w:rsidRPr="00703C12">
        <w:rPr>
          <w:rFonts w:ascii="Times New Roman" w:hAnsi="Times New Roman"/>
          <w:sz w:val="24"/>
          <w:szCs w:val="24"/>
        </w:rPr>
        <w:t>(далі - споживач) в особі _________________________________________,</w:t>
      </w:r>
    </w:p>
    <w:p w:rsidR="00DE294D" w:rsidRPr="00703C12" w:rsidRDefault="00DE294D" w:rsidP="00703C12">
      <w:pPr>
        <w:pStyle w:val="a8"/>
        <w:rPr>
          <w:rFonts w:ascii="Times New Roman" w:hAnsi="Times New Roman"/>
          <w:sz w:val="24"/>
          <w:szCs w:val="24"/>
        </w:rPr>
      </w:pPr>
      <w:r w:rsidRPr="00703C12">
        <w:rPr>
          <w:rFonts w:ascii="Times New Roman" w:hAnsi="Times New Roman"/>
          <w:sz w:val="24"/>
          <w:szCs w:val="24"/>
        </w:rPr>
        <w:t xml:space="preserve">(прізвище, ім’я, по батькові (за наявності) </w:t>
      </w:r>
      <w:r w:rsidRPr="00703C12">
        <w:rPr>
          <w:rFonts w:ascii="Times New Roman" w:hAnsi="Times New Roman"/>
          <w:sz w:val="24"/>
          <w:szCs w:val="24"/>
        </w:rPr>
        <w:br/>
        <w:t>представника споживача)</w:t>
      </w:r>
    </w:p>
    <w:p w:rsidR="00DE294D" w:rsidRPr="00703C12" w:rsidRDefault="00DE294D" w:rsidP="00703C12">
      <w:pPr>
        <w:pStyle w:val="a8"/>
        <w:rPr>
          <w:rFonts w:ascii="Times New Roman" w:hAnsi="Times New Roman"/>
          <w:sz w:val="24"/>
          <w:szCs w:val="24"/>
        </w:rPr>
      </w:pPr>
      <w:r w:rsidRPr="00703C12">
        <w:rPr>
          <w:rFonts w:ascii="Times New Roman" w:hAnsi="Times New Roman"/>
          <w:sz w:val="24"/>
          <w:szCs w:val="24"/>
        </w:rPr>
        <w:t xml:space="preserve">що діє на підставі ________________________________________________, </w:t>
      </w:r>
    </w:p>
    <w:p w:rsidR="00DE294D" w:rsidRPr="00703C12" w:rsidRDefault="00DE294D" w:rsidP="00703C12">
      <w:pPr>
        <w:pStyle w:val="a8"/>
        <w:rPr>
          <w:rFonts w:ascii="Times New Roman" w:hAnsi="Times New Roman"/>
          <w:sz w:val="24"/>
          <w:szCs w:val="24"/>
        </w:rPr>
      </w:pPr>
      <w:r w:rsidRPr="00703C12">
        <w:rPr>
          <w:rFonts w:ascii="Times New Roman" w:hAnsi="Times New Roman"/>
          <w:sz w:val="24"/>
          <w:szCs w:val="24"/>
        </w:rPr>
        <w:t>(найменування, дата, номер документа)</w:t>
      </w:r>
    </w:p>
    <w:p w:rsidR="00DE294D" w:rsidRPr="00DE294D" w:rsidRDefault="00DE294D" w:rsidP="00DE294D">
      <w:pPr>
        <w:widowControl w:val="0"/>
        <w:spacing w:before="120" w:line="228" w:lineRule="auto"/>
        <w:jc w:val="both"/>
        <w:rPr>
          <w:rFonts w:ascii="Times New Roman" w:hAnsi="Times New Roman"/>
          <w:sz w:val="24"/>
          <w:szCs w:val="24"/>
        </w:rPr>
      </w:pPr>
      <w:r w:rsidRPr="00DE294D">
        <w:rPr>
          <w:rFonts w:ascii="Times New Roman" w:hAnsi="Times New Roman"/>
          <w:sz w:val="24"/>
          <w:szCs w:val="24"/>
        </w:rPr>
        <w:t xml:space="preserve">з іншої сторони (далі </w:t>
      </w:r>
      <w:r>
        <w:rPr>
          <w:rFonts w:ascii="Times New Roman" w:hAnsi="Times New Roman"/>
          <w:sz w:val="24"/>
          <w:szCs w:val="24"/>
        </w:rPr>
        <w:t>-</w:t>
      </w:r>
      <w:r w:rsidRPr="00DE294D">
        <w:rPr>
          <w:rFonts w:ascii="Times New Roman" w:hAnsi="Times New Roman"/>
          <w:sz w:val="24"/>
          <w:szCs w:val="24"/>
        </w:rPr>
        <w:t xml:space="preserve"> сторони), уклали цей договір про таке.</w:t>
      </w:r>
    </w:p>
    <w:p w:rsidR="00DE294D" w:rsidRPr="00DE294D" w:rsidRDefault="00DE294D" w:rsidP="00DE294D">
      <w:pPr>
        <w:widowControl w:val="0"/>
        <w:spacing w:before="360" w:after="120"/>
        <w:jc w:val="center"/>
        <w:rPr>
          <w:rFonts w:ascii="Times New Roman" w:hAnsi="Times New Roman"/>
          <w:sz w:val="24"/>
          <w:szCs w:val="24"/>
        </w:rPr>
      </w:pPr>
      <w:r w:rsidRPr="00DE294D">
        <w:rPr>
          <w:rFonts w:ascii="Times New Roman" w:hAnsi="Times New Roman"/>
          <w:sz w:val="24"/>
          <w:szCs w:val="24"/>
        </w:rPr>
        <w:t>Предмет договору та перелік послуг</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1. Виконавець зобов’язується надавати споживачу послуги з централізованого водопостачання та централізованого водовідведення (далі </w:t>
      </w:r>
      <w:r>
        <w:rPr>
          <w:rFonts w:ascii="Times New Roman" w:hAnsi="Times New Roman"/>
          <w:sz w:val="24"/>
          <w:szCs w:val="24"/>
        </w:rPr>
        <w:t>-</w:t>
      </w:r>
      <w:r w:rsidRPr="00DE294D">
        <w:rPr>
          <w:rFonts w:ascii="Times New Roman" w:hAnsi="Times New Roman"/>
          <w:sz w:val="24"/>
          <w:szCs w:val="24"/>
        </w:rPr>
        <w:t xml:space="preserve"> послуги) відповідної якості, а споживач зобов’язується своєчасно та в повному обсязі оплачувати надані послуги за тарифами, встановленими відповідно до законодавства, в строки і на умовах, визначених цим договором.</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До якості послуг встановлено такі вимоги:</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shd w:val="clear" w:color="auto" w:fill="FFFFFF"/>
        </w:rPr>
        <w:t xml:space="preserve">склад і якість питної води повинні відповідати вимогам державних санітарних норм і правил </w:t>
      </w:r>
      <w:r w:rsidRPr="00DE294D">
        <w:rPr>
          <w:rFonts w:ascii="Times New Roman" w:hAnsi="Times New Roman"/>
          <w:sz w:val="24"/>
          <w:szCs w:val="24"/>
          <w:lang w:eastAsia="uk-UA"/>
        </w:rPr>
        <w:t>на питну воду</w:t>
      </w:r>
      <w:r w:rsidRPr="00DE294D">
        <w:rPr>
          <w:rFonts w:ascii="Times New Roman" w:hAnsi="Times New Roman"/>
          <w:sz w:val="24"/>
          <w:szCs w:val="24"/>
        </w:rPr>
        <w:t>;</w:t>
      </w:r>
    </w:p>
    <w:p w:rsidR="00DE294D" w:rsidRPr="000B7FB0" w:rsidRDefault="00DE294D" w:rsidP="00703C12">
      <w:pPr>
        <w:widowControl w:val="0"/>
        <w:spacing w:before="120"/>
        <w:ind w:firstLine="567"/>
        <w:jc w:val="both"/>
        <w:rPr>
          <w:rFonts w:ascii="Times New Roman" w:hAnsi="Times New Roman"/>
          <w:sz w:val="28"/>
          <w:szCs w:val="28"/>
        </w:rPr>
      </w:pPr>
      <w:r w:rsidRPr="00DE294D">
        <w:rPr>
          <w:rFonts w:ascii="Times New Roman" w:hAnsi="Times New Roman"/>
          <w:sz w:val="24"/>
          <w:szCs w:val="24"/>
          <w:shd w:val="clear" w:color="auto" w:fill="FFFFFF"/>
        </w:rPr>
        <w:t>значення тиску питної води повинно відповідати параметрам, встановленим державними будівельними нормами</w:t>
      </w:r>
      <w:r w:rsidRPr="00DE294D">
        <w:rPr>
          <w:rFonts w:ascii="Times New Roman" w:hAnsi="Times New Roman"/>
          <w:sz w:val="24"/>
          <w:szCs w:val="24"/>
        </w:rPr>
        <w:t xml:space="preserve"> і</w:t>
      </w:r>
      <w:r w:rsidR="00703C12">
        <w:rPr>
          <w:rFonts w:ascii="Times New Roman" w:hAnsi="Times New Roman"/>
          <w:sz w:val="24"/>
          <w:szCs w:val="24"/>
        </w:rPr>
        <w:t xml:space="preserve"> правилами та розміщуватися на сайті виконавця </w:t>
      </w:r>
      <w:r w:rsidR="00703C12" w:rsidRPr="005D3DBD">
        <w:rPr>
          <w:rFonts w:ascii="Times New Roman" w:hAnsi="Times New Roman"/>
          <w:color w:val="0070C0"/>
          <w:sz w:val="24"/>
          <w:szCs w:val="24"/>
        </w:rPr>
        <w:t>http://mirtvs.pl.ua</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shd w:val="clear" w:color="auto" w:fill="FFFFFF"/>
        </w:rPr>
        <w:t>Критерієм якості послуг з централізованого водовідведення є безперешкодне приймання стічних вод у мережі виконавця з мереж споживача за умови справності мереж споживача.</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2. Інформація про споживача:</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 адреса:</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вулиця _____________________________________________________,</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lastRenderedPageBreak/>
        <w:t>номер будинку _________, номер приміщення  ___________________,</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населений пункт _____________________________________________,</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район ______________________________________________________,</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область _____________________________________________________,</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індекс ______________________________________________________;</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2) контактний номер телефону споживача _______________________;</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3) кількість осіб, які фактично користуються послугами ___________.</w:t>
      </w:r>
    </w:p>
    <w:p w:rsidR="00DE294D" w:rsidRPr="00DE294D" w:rsidRDefault="00DE294D" w:rsidP="00DE294D">
      <w:pPr>
        <w:widowControl w:val="0"/>
        <w:spacing w:before="120" w:after="120"/>
        <w:ind w:firstLine="567"/>
        <w:jc w:val="both"/>
        <w:rPr>
          <w:rFonts w:ascii="Times New Roman" w:hAnsi="Times New Roman"/>
          <w:sz w:val="24"/>
          <w:szCs w:val="24"/>
        </w:rPr>
      </w:pPr>
      <w:r w:rsidRPr="00DE294D">
        <w:rPr>
          <w:rFonts w:ascii="Times New Roman" w:hAnsi="Times New Roman"/>
          <w:sz w:val="24"/>
          <w:szCs w:val="24"/>
        </w:rPr>
        <w:t>3. Будівля (приміщення у будівлі) обладнано вузлом (вузлами) комерційного обліку централізованого водопостачання:</w:t>
      </w:r>
    </w:p>
    <w:tbl>
      <w:tblPr>
        <w:tblW w:w="9847" w:type="dxa"/>
        <w:tblInd w:w="25" w:type="dxa"/>
        <w:tblBorders>
          <w:top w:val="single" w:sz="2" w:space="0" w:color="auto"/>
          <w:bottom w:val="single" w:sz="2" w:space="0" w:color="auto"/>
          <w:insideH w:val="single" w:sz="8" w:space="0" w:color="auto"/>
          <w:insideV w:val="single" w:sz="2" w:space="0" w:color="auto"/>
        </w:tblBorders>
        <w:tblLook w:val="0000" w:firstRow="0" w:lastRow="0" w:firstColumn="0" w:lastColumn="0" w:noHBand="0" w:noVBand="0"/>
      </w:tblPr>
      <w:tblGrid>
        <w:gridCol w:w="1309"/>
        <w:gridCol w:w="1580"/>
        <w:gridCol w:w="1580"/>
        <w:gridCol w:w="1443"/>
        <w:gridCol w:w="1285"/>
        <w:gridCol w:w="1677"/>
        <w:gridCol w:w="1025"/>
      </w:tblGrid>
      <w:tr w:rsidR="00DE294D" w:rsidRPr="00DE294D" w:rsidTr="00DC6AF0">
        <w:tc>
          <w:tcPr>
            <w:tcW w:w="1344" w:type="dxa"/>
            <w:tcBorders>
              <w:top w:val="single" w:sz="2" w:space="0" w:color="auto"/>
              <w:bottom w:val="single" w:sz="2" w:space="0" w:color="auto"/>
            </w:tcBorders>
            <w:tcMar>
              <w:top w:w="0" w:type="dxa"/>
              <w:left w:w="28" w:type="dxa"/>
              <w:bottom w:w="0" w:type="dxa"/>
              <w:right w:w="28" w:type="dxa"/>
            </w:tcMar>
            <w:vAlign w:val="center"/>
          </w:tcPr>
          <w:p w:rsidR="00DE294D" w:rsidRPr="00DE294D" w:rsidRDefault="00DE294D" w:rsidP="00DC6AF0">
            <w:pPr>
              <w:widowControl w:val="0"/>
              <w:spacing w:before="120"/>
              <w:jc w:val="center"/>
              <w:rPr>
                <w:rFonts w:ascii="Times New Roman" w:hAnsi="Times New Roman"/>
                <w:sz w:val="24"/>
                <w:szCs w:val="24"/>
              </w:rPr>
            </w:pPr>
            <w:r w:rsidRPr="00DE294D">
              <w:rPr>
                <w:rFonts w:ascii="Times New Roman" w:hAnsi="Times New Roman"/>
                <w:sz w:val="24"/>
                <w:szCs w:val="24"/>
              </w:rPr>
              <w:t>Порядковий номер</w:t>
            </w:r>
          </w:p>
        </w:tc>
        <w:tc>
          <w:tcPr>
            <w:tcW w:w="1759" w:type="dxa"/>
            <w:tcBorders>
              <w:top w:val="single" w:sz="2" w:space="0" w:color="auto"/>
              <w:bottom w:val="single" w:sz="2" w:space="0" w:color="auto"/>
            </w:tcBorders>
            <w:tcMar>
              <w:top w:w="0" w:type="dxa"/>
              <w:left w:w="28" w:type="dxa"/>
              <w:bottom w:w="0" w:type="dxa"/>
              <w:right w:w="28" w:type="dxa"/>
            </w:tcMar>
            <w:vAlign w:val="center"/>
          </w:tcPr>
          <w:p w:rsidR="00DE294D" w:rsidRPr="00DE294D" w:rsidRDefault="00DE294D" w:rsidP="00DC6AF0">
            <w:pPr>
              <w:widowControl w:val="0"/>
              <w:spacing w:before="120"/>
              <w:jc w:val="center"/>
              <w:rPr>
                <w:rFonts w:ascii="Times New Roman" w:hAnsi="Times New Roman"/>
                <w:sz w:val="24"/>
                <w:szCs w:val="24"/>
              </w:rPr>
            </w:pPr>
            <w:r w:rsidRPr="00DE294D">
              <w:rPr>
                <w:rFonts w:ascii="Times New Roman" w:hAnsi="Times New Roman"/>
                <w:sz w:val="24"/>
                <w:szCs w:val="24"/>
              </w:rPr>
              <w:t xml:space="preserve">Заводський номер, найменування </w:t>
            </w:r>
            <w:r w:rsidRPr="00DE294D">
              <w:rPr>
                <w:rFonts w:ascii="Times New Roman" w:hAnsi="Times New Roman"/>
                <w:sz w:val="24"/>
                <w:szCs w:val="24"/>
              </w:rPr>
              <w:br/>
              <w:t xml:space="preserve">та умовне позначення </w:t>
            </w:r>
            <w:r w:rsidRPr="00DE294D">
              <w:rPr>
                <w:rFonts w:ascii="Times New Roman" w:hAnsi="Times New Roman"/>
                <w:sz w:val="24"/>
                <w:szCs w:val="24"/>
              </w:rPr>
              <w:br/>
              <w:t>типу засобу вимірювальної техніки</w:t>
            </w:r>
          </w:p>
        </w:tc>
        <w:tc>
          <w:tcPr>
            <w:tcW w:w="1417" w:type="dxa"/>
            <w:tcBorders>
              <w:top w:val="single" w:sz="2" w:space="0" w:color="auto"/>
              <w:bottom w:val="single" w:sz="2" w:space="0" w:color="auto"/>
            </w:tcBorders>
            <w:tcMar>
              <w:top w:w="0" w:type="dxa"/>
              <w:left w:w="28" w:type="dxa"/>
              <w:bottom w:w="0" w:type="dxa"/>
              <w:right w:w="28" w:type="dxa"/>
            </w:tcMar>
            <w:vAlign w:val="center"/>
          </w:tcPr>
          <w:p w:rsidR="00DE294D" w:rsidRPr="00DE294D" w:rsidRDefault="00DE294D" w:rsidP="00DC6AF0">
            <w:pPr>
              <w:widowControl w:val="0"/>
              <w:spacing w:before="120"/>
              <w:jc w:val="center"/>
              <w:rPr>
                <w:rFonts w:ascii="Times New Roman" w:hAnsi="Times New Roman"/>
                <w:sz w:val="24"/>
                <w:szCs w:val="24"/>
              </w:rPr>
            </w:pPr>
            <w:r w:rsidRPr="00DE294D">
              <w:rPr>
                <w:rFonts w:ascii="Times New Roman" w:hAnsi="Times New Roman"/>
                <w:sz w:val="24"/>
                <w:szCs w:val="24"/>
              </w:rPr>
              <w:t>Показання засобу вимірювальної техніки на дату укладення договору</w:t>
            </w:r>
          </w:p>
        </w:tc>
        <w:tc>
          <w:tcPr>
            <w:tcW w:w="1397" w:type="dxa"/>
            <w:tcBorders>
              <w:top w:val="single" w:sz="2" w:space="0" w:color="auto"/>
              <w:bottom w:val="single" w:sz="2" w:space="0" w:color="auto"/>
            </w:tcBorders>
            <w:tcMar>
              <w:top w:w="0" w:type="dxa"/>
              <w:left w:w="28" w:type="dxa"/>
              <w:bottom w:w="0" w:type="dxa"/>
              <w:right w:w="28" w:type="dxa"/>
            </w:tcMar>
            <w:vAlign w:val="center"/>
          </w:tcPr>
          <w:p w:rsidR="00DE294D" w:rsidRPr="00DE294D" w:rsidRDefault="00DE294D" w:rsidP="00DC6AF0">
            <w:pPr>
              <w:widowControl w:val="0"/>
              <w:spacing w:before="120"/>
              <w:jc w:val="center"/>
              <w:rPr>
                <w:rFonts w:ascii="Times New Roman" w:hAnsi="Times New Roman"/>
                <w:sz w:val="24"/>
                <w:szCs w:val="24"/>
              </w:rPr>
            </w:pPr>
            <w:r w:rsidRPr="00DE294D">
              <w:rPr>
                <w:rFonts w:ascii="Times New Roman" w:hAnsi="Times New Roman"/>
                <w:sz w:val="24"/>
                <w:szCs w:val="24"/>
              </w:rPr>
              <w:t>Місце встановлення</w:t>
            </w:r>
          </w:p>
        </w:tc>
        <w:tc>
          <w:tcPr>
            <w:tcW w:w="1146" w:type="dxa"/>
            <w:tcBorders>
              <w:top w:val="single" w:sz="2" w:space="0" w:color="auto"/>
              <w:bottom w:val="single" w:sz="2" w:space="0" w:color="auto"/>
            </w:tcBorders>
            <w:tcMar>
              <w:top w:w="0" w:type="dxa"/>
              <w:left w:w="28" w:type="dxa"/>
              <w:bottom w:w="0" w:type="dxa"/>
              <w:right w:w="28" w:type="dxa"/>
            </w:tcMar>
            <w:vAlign w:val="center"/>
          </w:tcPr>
          <w:p w:rsidR="00DE294D" w:rsidRPr="00DE294D" w:rsidRDefault="00DE294D" w:rsidP="00DC6AF0">
            <w:pPr>
              <w:widowControl w:val="0"/>
              <w:spacing w:before="120"/>
              <w:jc w:val="center"/>
              <w:rPr>
                <w:rFonts w:ascii="Times New Roman" w:hAnsi="Times New Roman"/>
                <w:sz w:val="24"/>
                <w:szCs w:val="24"/>
              </w:rPr>
            </w:pPr>
            <w:r w:rsidRPr="00DE294D">
              <w:rPr>
                <w:rFonts w:ascii="Times New Roman" w:hAnsi="Times New Roman"/>
                <w:sz w:val="24"/>
                <w:szCs w:val="24"/>
              </w:rPr>
              <w:t>Дата останньої періодичної повірки</w:t>
            </w:r>
          </w:p>
        </w:tc>
        <w:tc>
          <w:tcPr>
            <w:tcW w:w="1701" w:type="dxa"/>
            <w:tcBorders>
              <w:top w:val="single" w:sz="2" w:space="0" w:color="auto"/>
              <w:bottom w:val="single" w:sz="2" w:space="0" w:color="auto"/>
            </w:tcBorders>
            <w:tcMar>
              <w:top w:w="0" w:type="dxa"/>
              <w:left w:w="28" w:type="dxa"/>
              <w:bottom w:w="0" w:type="dxa"/>
              <w:right w:w="28" w:type="dxa"/>
            </w:tcMar>
            <w:vAlign w:val="center"/>
          </w:tcPr>
          <w:p w:rsidR="00DE294D" w:rsidRPr="00DE294D" w:rsidRDefault="00DE294D" w:rsidP="00DC6AF0">
            <w:pPr>
              <w:widowControl w:val="0"/>
              <w:spacing w:before="120"/>
              <w:jc w:val="center"/>
              <w:rPr>
                <w:rFonts w:ascii="Times New Roman" w:hAnsi="Times New Roman"/>
                <w:sz w:val="24"/>
                <w:szCs w:val="24"/>
              </w:rPr>
            </w:pPr>
            <w:proofErr w:type="spellStart"/>
            <w:r w:rsidRPr="00DE294D">
              <w:rPr>
                <w:rFonts w:ascii="Times New Roman" w:hAnsi="Times New Roman"/>
                <w:sz w:val="24"/>
                <w:szCs w:val="24"/>
              </w:rPr>
              <w:t>Міжповірочний</w:t>
            </w:r>
            <w:proofErr w:type="spellEnd"/>
            <w:r w:rsidRPr="00DE294D">
              <w:rPr>
                <w:rFonts w:ascii="Times New Roman" w:hAnsi="Times New Roman"/>
                <w:sz w:val="24"/>
                <w:szCs w:val="24"/>
              </w:rPr>
              <w:t xml:space="preserve"> інтервал, років</w:t>
            </w:r>
          </w:p>
        </w:tc>
        <w:tc>
          <w:tcPr>
            <w:tcW w:w="1083" w:type="dxa"/>
            <w:tcBorders>
              <w:top w:val="single" w:sz="2" w:space="0" w:color="auto"/>
              <w:bottom w:val="single" w:sz="2" w:space="0" w:color="auto"/>
            </w:tcBorders>
            <w:tcMar>
              <w:top w:w="0" w:type="dxa"/>
              <w:left w:w="28" w:type="dxa"/>
              <w:bottom w:w="0" w:type="dxa"/>
              <w:right w:w="28" w:type="dxa"/>
            </w:tcMar>
            <w:vAlign w:val="center"/>
          </w:tcPr>
          <w:p w:rsidR="00DE294D" w:rsidRPr="00DE294D" w:rsidRDefault="00DE294D" w:rsidP="00DC6AF0">
            <w:pPr>
              <w:widowControl w:val="0"/>
              <w:spacing w:before="120"/>
              <w:jc w:val="center"/>
              <w:rPr>
                <w:rFonts w:ascii="Times New Roman" w:hAnsi="Times New Roman"/>
                <w:sz w:val="24"/>
                <w:szCs w:val="24"/>
              </w:rPr>
            </w:pPr>
            <w:r w:rsidRPr="00DE294D">
              <w:rPr>
                <w:rFonts w:ascii="Times New Roman" w:hAnsi="Times New Roman"/>
                <w:sz w:val="24"/>
                <w:szCs w:val="24"/>
              </w:rPr>
              <w:t>Примітка</w:t>
            </w:r>
          </w:p>
        </w:tc>
      </w:tr>
    </w:tbl>
    <w:p w:rsidR="00DE294D" w:rsidRPr="00DE294D" w:rsidRDefault="00DE294D" w:rsidP="00DE294D">
      <w:pPr>
        <w:widowControl w:val="0"/>
        <w:spacing w:before="120"/>
        <w:jc w:val="center"/>
        <w:rPr>
          <w:rFonts w:ascii="Times New Roman" w:hAnsi="Times New Roman"/>
          <w:sz w:val="24"/>
          <w:szCs w:val="24"/>
        </w:rPr>
      </w:pPr>
    </w:p>
    <w:p w:rsidR="00DE294D" w:rsidRPr="00DE294D" w:rsidRDefault="00DE294D" w:rsidP="00DE294D">
      <w:pPr>
        <w:widowControl w:val="0"/>
        <w:spacing w:before="240" w:after="240"/>
        <w:jc w:val="center"/>
        <w:rPr>
          <w:rFonts w:ascii="Times New Roman" w:hAnsi="Times New Roman"/>
          <w:sz w:val="24"/>
          <w:szCs w:val="24"/>
        </w:rPr>
      </w:pPr>
      <w:r w:rsidRPr="00DE294D">
        <w:rPr>
          <w:rFonts w:ascii="Times New Roman" w:hAnsi="Times New Roman"/>
          <w:sz w:val="24"/>
          <w:szCs w:val="24"/>
        </w:rPr>
        <w:t>Порядок надання та вимоги до якості послуг</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4. Виконавець забезпечує постачання послуг безперервно з гарантованим рівнем безпеки та значенням тиску.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5. Послуги надаються споживачеві безперервно, крім перерв, визначених частиною першою статті 16 Закону України “Про житлово-комунальні послуги”. </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Послуга з централізованого водовідведення надається у мережі виконавця з мереж споживача за умови справності мереж споживача.</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6. Виконавець забезпечує відповідність кількісних та якісних характеристик послуг вимогам пункту 1 цього договору на межі </w:t>
      </w:r>
      <w:proofErr w:type="spellStart"/>
      <w:r w:rsidRPr="00DE294D">
        <w:rPr>
          <w:rFonts w:ascii="Times New Roman" w:hAnsi="Times New Roman"/>
          <w:sz w:val="24"/>
          <w:szCs w:val="24"/>
        </w:rPr>
        <w:t>внутрішньобудинкових</w:t>
      </w:r>
      <w:proofErr w:type="spellEnd"/>
      <w:r w:rsidRPr="00DE294D">
        <w:rPr>
          <w:rFonts w:ascii="Times New Roman" w:hAnsi="Times New Roman"/>
          <w:sz w:val="24"/>
          <w:szCs w:val="24"/>
        </w:rPr>
        <w:t xml:space="preserve"> систем будівлі (інженерно-технічних систем приміщення споживача) та зовнішніх інженерних мереж постачання послуг.</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7. Контроль кількісних та якісних характеристик послуг здійснюється за показаннями вузла (вузлів) комерційного обліку централізованого водопостачання.</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8. У разі виникнення аварії на зовнішніх інженерних мережах постачання послуг виконавець проводить аварійно-відновні роботи у строк не більше семи діб з моменту виявлення ним факту аварії або повідомлення споживачем виконавцю про аварію.</w:t>
      </w:r>
    </w:p>
    <w:p w:rsidR="00DE294D" w:rsidRPr="00DE294D" w:rsidRDefault="00DE294D" w:rsidP="00DE294D">
      <w:pPr>
        <w:widowControl w:val="0"/>
        <w:spacing w:before="240" w:after="240"/>
        <w:jc w:val="center"/>
        <w:rPr>
          <w:rFonts w:ascii="Times New Roman" w:hAnsi="Times New Roman"/>
          <w:sz w:val="24"/>
          <w:szCs w:val="24"/>
        </w:rPr>
      </w:pPr>
      <w:r w:rsidRPr="00DE294D">
        <w:rPr>
          <w:rFonts w:ascii="Times New Roman" w:hAnsi="Times New Roman"/>
          <w:sz w:val="24"/>
          <w:szCs w:val="24"/>
        </w:rPr>
        <w:t>Облік послуги</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lastRenderedPageBreak/>
        <w:t>9. Обсяг спожитих у будівлі (приміщенні у будівлі) послуг визначається за показаннями засобів вимірювальної техніки вузла (вузлів) комерційного обліку.</w:t>
      </w:r>
    </w:p>
    <w:p w:rsidR="00DE294D" w:rsidRPr="00DE294D" w:rsidRDefault="00DE294D" w:rsidP="00DE294D">
      <w:pPr>
        <w:widowControl w:val="0"/>
        <w:spacing w:before="120"/>
        <w:ind w:firstLine="567"/>
        <w:jc w:val="both"/>
        <w:rPr>
          <w:rFonts w:ascii="Times New Roman" w:hAnsi="Times New Roman"/>
          <w:sz w:val="24"/>
          <w:szCs w:val="24"/>
          <w:shd w:val="clear" w:color="auto" w:fill="FFFFFF"/>
        </w:rPr>
      </w:pPr>
      <w:r w:rsidRPr="00DE294D">
        <w:rPr>
          <w:rFonts w:ascii="Times New Roman" w:hAnsi="Times New Roman"/>
          <w:sz w:val="24"/>
          <w:szCs w:val="24"/>
          <w:shd w:val="clear" w:color="auto" w:fill="FFFFFF"/>
        </w:rPr>
        <w:t>Обсяг наданих споживачеві послуг з централізованого водовідведення визначається на рівні обсягів спожитих ним послуг з централізованого водопостачання та постачання гарячої води.</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Для споживача власника (користувача) будівлі, індивідуального (садибного) житлового будинку визначення додаткового обсягу стічних вод, що утворюються внаслідок випадання атмосферних опадів (дощу і танення снігу та льоду) і сніготанення та неорганізовано потрапляють до систем централізованого водовідведення виконавця, здійснюється відповідно до Порядку визначення розміру плати, що справляється за понаднормативні скиди стічних вод до систем централізованого водовідведення, затвердженого наказом </w:t>
      </w:r>
      <w:proofErr w:type="spellStart"/>
      <w:r w:rsidRPr="00DE294D">
        <w:rPr>
          <w:rFonts w:ascii="Times New Roman" w:hAnsi="Times New Roman"/>
          <w:sz w:val="24"/>
          <w:szCs w:val="24"/>
        </w:rPr>
        <w:t>Мінрегіону</w:t>
      </w:r>
      <w:proofErr w:type="spellEnd"/>
      <w:r w:rsidRPr="00DE294D">
        <w:rPr>
          <w:rFonts w:ascii="Times New Roman" w:hAnsi="Times New Roman"/>
          <w:sz w:val="24"/>
          <w:szCs w:val="24"/>
        </w:rPr>
        <w:t xml:space="preserve"> від 1 грудня 2017 р. № 316.</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lang w:eastAsia="uk-UA"/>
        </w:rPr>
        <w:t>Якщо будівлю (приміщення у будівлі) оснащено двома та більше вузлами комерційного обліку централізованого водопостачання відповідно</w:t>
      </w:r>
      <w:r w:rsidRPr="00DE294D">
        <w:rPr>
          <w:rFonts w:ascii="Times New Roman" w:hAnsi="Times New Roman"/>
          <w:sz w:val="24"/>
          <w:szCs w:val="24"/>
        </w:rPr>
        <w:t xml:space="preserve"> до вимог Закону України “Про комерційний облік теплової енергії та водопостачання”, обсяг спожитих послуг визначається як сума показань таких вузлів обліку. </w:t>
      </w:r>
    </w:p>
    <w:p w:rsidR="00DE294D" w:rsidRPr="00DE294D" w:rsidRDefault="00DE294D" w:rsidP="00DE294D">
      <w:pPr>
        <w:widowControl w:val="0"/>
        <w:spacing w:before="120"/>
        <w:ind w:firstLine="567"/>
        <w:jc w:val="both"/>
        <w:rPr>
          <w:rFonts w:ascii="Times New Roman" w:hAnsi="Times New Roman"/>
          <w:sz w:val="24"/>
          <w:szCs w:val="24"/>
          <w:shd w:val="clear" w:color="auto" w:fill="FFFFFF"/>
        </w:rPr>
      </w:pPr>
      <w:r w:rsidRPr="00DE294D">
        <w:rPr>
          <w:rFonts w:ascii="Times New Roman" w:hAnsi="Times New Roman"/>
          <w:sz w:val="24"/>
          <w:szCs w:val="24"/>
          <w:shd w:val="clear" w:color="auto" w:fill="FFFFFF"/>
        </w:rPr>
        <w:t>10. Одиницею вимірювання обсягу спожитих споживачем послуг є куб. метр.</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11. У разі коли будівля (приміщення у будівлі) не оснащена вузлом (вузлами) комерційного обліку послуг, до встановлення такого вузла (вузлів) договір не укладається.</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12. У разі виходу з ладу або втрати вузла комерційного обліку послуги до відновлення його роботи або заміни комерційний облік спожитої послуги здійснюється розрахунково відповідно до Методики розподілу між споживачами обсягів спожитих у будівлі комунальних послуг, затвердженої наказом </w:t>
      </w:r>
      <w:proofErr w:type="spellStart"/>
      <w:r w:rsidRPr="00DE294D">
        <w:rPr>
          <w:rFonts w:ascii="Times New Roman" w:hAnsi="Times New Roman"/>
          <w:sz w:val="24"/>
          <w:szCs w:val="24"/>
        </w:rPr>
        <w:t>Мінрегіону</w:t>
      </w:r>
      <w:proofErr w:type="spellEnd"/>
      <w:r w:rsidRPr="00DE294D">
        <w:rPr>
          <w:rFonts w:ascii="Times New Roman" w:hAnsi="Times New Roman"/>
          <w:sz w:val="24"/>
          <w:szCs w:val="24"/>
        </w:rPr>
        <w:t xml:space="preserve"> від 22 листопада 2018 р. № 315 (далі </w:t>
      </w:r>
      <w:r>
        <w:rPr>
          <w:rFonts w:ascii="Times New Roman" w:hAnsi="Times New Roman"/>
          <w:sz w:val="24"/>
          <w:szCs w:val="24"/>
        </w:rPr>
        <w:t>-</w:t>
      </w:r>
      <w:r w:rsidRPr="00DE294D">
        <w:rPr>
          <w:rFonts w:ascii="Times New Roman" w:hAnsi="Times New Roman"/>
          <w:sz w:val="24"/>
          <w:szCs w:val="24"/>
        </w:rPr>
        <w:t xml:space="preserve"> Методика розподілу).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13. Початок періоду виходу з ладу вузла комерційного обліку визначається:</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за даними електронного архіву в разі отримання з нього інформації щодо дати початку періоду виходу з ладу вузла комерційного обліку;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з дати, наступної за днем останнього періодичного огляду вузла комерційного обліку або зняття його показань в інших випадках.</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14. Початок періоду відсутності вузла комерційного обліку у зв’язку з його втратою визначається з дня, наступного за днем останнього дистанційного отримання показань, або з дня, наступного за днем останнього зняття його показань (в інших випадках).</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15. На час відсутності вузла комерційного обліку у зв’язку з його ремонтом, повіркою </w:t>
      </w:r>
      <w:r w:rsidRPr="00DE294D">
        <w:rPr>
          <w:rFonts w:ascii="Times New Roman" w:hAnsi="Times New Roman"/>
          <w:sz w:val="24"/>
          <w:szCs w:val="24"/>
        </w:rPr>
        <w:lastRenderedPageBreak/>
        <w:t>засобу вимірювальної техніки, який є складовою частиною вузла обліку, комерційний облік ведеться розрахунково відповідно до Методики розподілу.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Початок періоду відсутності вузла комерційного обліку у зв’язку з його ремонтом, повіркою засобу вимірювальної техніки, який є складовою частиною вузла обліку, визначається з дати, наступної за днем </w:t>
      </w:r>
      <w:proofErr w:type="spellStart"/>
      <w:r w:rsidRPr="00DE294D">
        <w:rPr>
          <w:rFonts w:ascii="Times New Roman" w:hAnsi="Times New Roman"/>
          <w:sz w:val="24"/>
          <w:szCs w:val="24"/>
        </w:rPr>
        <w:t>розпломбування</w:t>
      </w:r>
      <w:proofErr w:type="spellEnd"/>
      <w:r w:rsidRPr="00DE294D">
        <w:rPr>
          <w:rFonts w:ascii="Times New Roman" w:hAnsi="Times New Roman"/>
          <w:sz w:val="24"/>
          <w:szCs w:val="24"/>
        </w:rPr>
        <w:t xml:space="preserve"> вузла комерційного обліку.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Кінцем періоду відсутності вузла комерційного обліку у зв’язку з його ремонтом, повіркою засобу вимірювальної техніки, який є складовою частиною вузла обліку, є день прийняття на абонентський облік.</w:t>
      </w:r>
    </w:p>
    <w:p w:rsidR="008A5CE6" w:rsidRPr="00B32C6C" w:rsidRDefault="00DE294D" w:rsidP="00B32C6C">
      <w:pPr>
        <w:pStyle w:val="a8"/>
        <w:ind w:firstLine="567"/>
        <w:jc w:val="both"/>
        <w:rPr>
          <w:rFonts w:ascii="Times New Roman" w:hAnsi="Times New Roman"/>
          <w:sz w:val="24"/>
          <w:szCs w:val="24"/>
        </w:rPr>
      </w:pPr>
      <w:r w:rsidRPr="00B32C6C">
        <w:rPr>
          <w:rFonts w:ascii="Times New Roman" w:hAnsi="Times New Roman"/>
          <w:sz w:val="24"/>
          <w:szCs w:val="24"/>
        </w:rPr>
        <w:t>16. Зняття показань засобів вимірювальної техніки вузла (вузлів) комерційног</w:t>
      </w:r>
      <w:r w:rsidR="00703C12" w:rsidRPr="00B32C6C">
        <w:rPr>
          <w:rFonts w:ascii="Times New Roman" w:hAnsi="Times New Roman"/>
          <w:sz w:val="24"/>
          <w:szCs w:val="24"/>
        </w:rPr>
        <w:t xml:space="preserve">о обліку </w:t>
      </w:r>
      <w:r w:rsidR="008A5CE6" w:rsidRPr="00B32C6C">
        <w:rPr>
          <w:rFonts w:ascii="Times New Roman" w:hAnsi="Times New Roman"/>
          <w:sz w:val="24"/>
          <w:szCs w:val="24"/>
        </w:rPr>
        <w:t xml:space="preserve">здійснюється </w:t>
      </w:r>
      <w:r w:rsidR="00703C12" w:rsidRPr="00B32C6C">
        <w:rPr>
          <w:rFonts w:ascii="Times New Roman" w:hAnsi="Times New Roman"/>
          <w:sz w:val="24"/>
          <w:szCs w:val="24"/>
        </w:rPr>
        <w:t xml:space="preserve">виконавцем щомісяця з 25 числа по останній робочий день  розрахункового місяця </w:t>
      </w:r>
      <w:r w:rsidRPr="00B32C6C">
        <w:rPr>
          <w:rFonts w:ascii="Times New Roman" w:hAnsi="Times New Roman"/>
          <w:sz w:val="24"/>
          <w:szCs w:val="24"/>
        </w:rPr>
        <w:t xml:space="preserve"> в присутності споживача (його представника), крім випадків, коли зняття таких показань здійснюється виконавцем за допомогою систем дистанційного</w:t>
      </w:r>
      <w:r w:rsidR="008A5CE6" w:rsidRPr="00B32C6C">
        <w:rPr>
          <w:rFonts w:ascii="Times New Roman" w:hAnsi="Times New Roman"/>
          <w:sz w:val="24"/>
          <w:szCs w:val="24"/>
        </w:rPr>
        <w:t xml:space="preserve"> зняття показань або:</w:t>
      </w:r>
    </w:p>
    <w:p w:rsidR="008A5CE6" w:rsidRPr="00B32C6C" w:rsidRDefault="008A5CE6" w:rsidP="008A5CE6">
      <w:pPr>
        <w:pStyle w:val="a8"/>
        <w:ind w:firstLine="708"/>
        <w:jc w:val="both"/>
        <w:rPr>
          <w:rFonts w:ascii="Times New Roman" w:hAnsi="Times New Roman"/>
          <w:sz w:val="24"/>
          <w:szCs w:val="24"/>
        </w:rPr>
      </w:pPr>
      <w:r w:rsidRPr="00B32C6C">
        <w:rPr>
          <w:rFonts w:ascii="Times New Roman" w:hAnsi="Times New Roman"/>
          <w:sz w:val="24"/>
          <w:szCs w:val="24"/>
        </w:rPr>
        <w:t>за номером телефону, зазначеним у розділі “Реквізити виконавця” цього договору;</w:t>
      </w:r>
    </w:p>
    <w:p w:rsidR="008A5CE6" w:rsidRPr="00B32C6C" w:rsidRDefault="008A5CE6" w:rsidP="008A5CE6">
      <w:pPr>
        <w:pStyle w:val="a8"/>
        <w:ind w:firstLine="708"/>
        <w:jc w:val="both"/>
        <w:rPr>
          <w:rFonts w:ascii="Times New Roman" w:hAnsi="Times New Roman"/>
          <w:sz w:val="24"/>
          <w:szCs w:val="24"/>
        </w:rPr>
      </w:pPr>
      <w:r w:rsidRPr="00B32C6C">
        <w:rPr>
          <w:rFonts w:ascii="Times New Roman" w:hAnsi="Times New Roman"/>
          <w:sz w:val="24"/>
          <w:szCs w:val="24"/>
        </w:rPr>
        <w:t>на адресу електронної пошти, зазначену в розділі “Реквізити виконавця” цього договору;</w:t>
      </w:r>
    </w:p>
    <w:p w:rsidR="008A5CE6" w:rsidRPr="00B32C6C" w:rsidRDefault="008A5CE6" w:rsidP="008A5CE6">
      <w:pPr>
        <w:pStyle w:val="a8"/>
        <w:ind w:firstLine="708"/>
        <w:jc w:val="both"/>
        <w:rPr>
          <w:rFonts w:ascii="Times New Roman" w:hAnsi="Times New Roman"/>
          <w:sz w:val="24"/>
          <w:szCs w:val="24"/>
        </w:rPr>
      </w:pPr>
      <w:r w:rsidRPr="00B32C6C">
        <w:rPr>
          <w:rFonts w:ascii="Times New Roman" w:hAnsi="Times New Roman"/>
          <w:sz w:val="24"/>
          <w:szCs w:val="24"/>
        </w:rPr>
        <w:t>через електронну систему обліку розрахунків споживачів, зазначену в розділі “Реквізити виконавця” цього договору;</w:t>
      </w:r>
    </w:p>
    <w:p w:rsidR="00DE294D" w:rsidRPr="00B32C6C" w:rsidRDefault="008A5CE6" w:rsidP="008A5CE6">
      <w:pPr>
        <w:pStyle w:val="a8"/>
        <w:ind w:firstLine="567"/>
        <w:jc w:val="both"/>
        <w:rPr>
          <w:rFonts w:ascii="Times New Roman" w:hAnsi="Times New Roman"/>
          <w:sz w:val="20"/>
        </w:rPr>
      </w:pPr>
      <w:r w:rsidRPr="00B32C6C">
        <w:rPr>
          <w:rFonts w:ascii="Times New Roman" w:hAnsi="Times New Roman"/>
          <w:sz w:val="24"/>
          <w:szCs w:val="24"/>
        </w:rPr>
        <w:t>інші засоби повідомлення, що зазначаються у розділі “Реквізити виконавця” цього договору.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У разі коли зняття показань вузла (вузлів) комерційного обліку послуг здійснюється виконавцем за допомогою систем дистанційного зняття показань, таке зняття може здійснюватися без присутності споживача (його представника).</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У такому разі виконавець зобов’язаний забезпечити можливість самостійного (без додаткового звернення до виконавця в кожному окремому випадку) ознайомлення з показаннями вузла (вузлів) комерційного обліку споживачем шляхом опублікування на веб-сайті виконавця, зазначення в рахунках на оплату послуги та/або через електронну систему обліку розрахунків споживача.</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17. У разі відсутності інформації про показання вузла (вузлів) комерційного обліку та/або недопущення споживачем виконавця до вузла (вузлів) комерційного обліку для зняття показань для визначення обсягу послуги, спожитої в будівлі, приймається середньодобове споживання послуг в будівлі протягом попередніх 12 місяців, а у разі відсутності такої інформації </w:t>
      </w:r>
      <w:r>
        <w:rPr>
          <w:rFonts w:ascii="Times New Roman" w:hAnsi="Times New Roman"/>
          <w:sz w:val="24"/>
          <w:szCs w:val="24"/>
        </w:rPr>
        <w:t>-</w:t>
      </w:r>
      <w:r w:rsidRPr="00DE294D">
        <w:rPr>
          <w:rFonts w:ascii="Times New Roman" w:hAnsi="Times New Roman"/>
          <w:sz w:val="24"/>
          <w:szCs w:val="24"/>
        </w:rPr>
        <w:t xml:space="preserve"> за фактичний час споживання, але не менше 15 днів.</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Після відновлення надання показань вузлів комерційного обліку виконавець зобов’язаний провести перерахунок із споживачем.</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Перерахунок із споживачем проводиться у тому розрахунковому періоді, в якому отримано у встановленому порядку інформацію про невідповідність обсягу спожитих послуг, але не більше ніж за 12 розрахункових періодів.</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t>18.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у порядку, визначеному статтею 29 Закону України “Про житлово-комунальні послуги” і цим договором.</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lastRenderedPageBreak/>
        <w:t>Власник (співвласники) будівлі або його (їх) представники мають право доступу до місць установлення вузлів комерційного обліку для проведення перевірки схоронності та зняття показань. Втручання в роботу вузла комерційного обліку заборонено.</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t>Періодичний огляд вузла (вузлів) комерційного обліку здійснюється виконавцем під час зняття показань. У разі дистанційного зняття показань періодичний огляд проводиться виконавцем не рідше одного разу на рік.</w:t>
      </w:r>
    </w:p>
    <w:p w:rsidR="00DE294D" w:rsidRPr="00DE294D" w:rsidRDefault="00DE294D" w:rsidP="00DE294D">
      <w:pPr>
        <w:spacing w:before="120"/>
        <w:ind w:firstLine="567"/>
        <w:jc w:val="both"/>
        <w:rPr>
          <w:rFonts w:ascii="Times New Roman" w:hAnsi="Times New Roman"/>
          <w:spacing w:val="-4"/>
          <w:sz w:val="24"/>
          <w:szCs w:val="24"/>
        </w:rPr>
      </w:pPr>
      <w:r w:rsidRPr="00DE294D">
        <w:rPr>
          <w:rFonts w:ascii="Times New Roman" w:hAnsi="Times New Roman"/>
          <w:spacing w:val="-4"/>
          <w:sz w:val="24"/>
          <w:szCs w:val="24"/>
        </w:rPr>
        <w:t>Споживач повідомляє виконавцю про недоліки в роботі вузла комерційного обліку протягом п’яти робочих днів з дня виявлення засобами зв’язку, зазначеними в розділі “Реквізити і підписи сторін” цього договору.</w:t>
      </w:r>
    </w:p>
    <w:p w:rsidR="00DE294D" w:rsidRPr="00DE294D" w:rsidRDefault="00DE294D" w:rsidP="00DE294D">
      <w:pPr>
        <w:pStyle w:val="a3"/>
        <w:widowControl w:val="0"/>
        <w:spacing w:before="80"/>
        <w:jc w:val="both"/>
        <w:rPr>
          <w:rFonts w:ascii="Times New Roman" w:hAnsi="Times New Roman"/>
          <w:sz w:val="24"/>
          <w:szCs w:val="24"/>
        </w:rPr>
      </w:pPr>
      <w:r w:rsidRPr="00DE294D">
        <w:rPr>
          <w:rFonts w:ascii="Times New Roman" w:hAnsi="Times New Roman"/>
          <w:sz w:val="24"/>
          <w:szCs w:val="24"/>
        </w:rPr>
        <w:t>У разі коли споживач є власником (користувачем) приміщення у будівлі, а виконавець здійснює обслуговування та заміну вузла (вузлів) комерційного обліку, зокрема його огляд, опломбування/</w:t>
      </w:r>
      <w:proofErr w:type="spellStart"/>
      <w:r w:rsidRPr="00DE294D">
        <w:rPr>
          <w:rFonts w:ascii="Times New Roman" w:hAnsi="Times New Roman"/>
          <w:sz w:val="24"/>
          <w:szCs w:val="24"/>
        </w:rPr>
        <w:t>розпломбування</w:t>
      </w:r>
      <w:proofErr w:type="spellEnd"/>
      <w:r w:rsidRPr="00DE294D">
        <w:rPr>
          <w:rFonts w:ascii="Times New Roman" w:hAnsi="Times New Roman"/>
          <w:sz w:val="24"/>
          <w:szCs w:val="24"/>
        </w:rPr>
        <w:t>, ремонт (у тому числі з демонтажем, транспортуванням і монтажем) та періодичну повірку засобу вимірювальної техніки, який є складовою частиною вузла комерційного обліку, таке обслуговування здійснюється за рахунок плати за абонентське обслуговування.</w:t>
      </w:r>
    </w:p>
    <w:p w:rsidR="00DE294D" w:rsidRPr="00DE294D" w:rsidRDefault="00DE294D" w:rsidP="00DE294D">
      <w:pPr>
        <w:pStyle w:val="a3"/>
        <w:widowControl w:val="0"/>
        <w:spacing w:before="80"/>
        <w:jc w:val="both"/>
        <w:rPr>
          <w:rFonts w:ascii="Times New Roman" w:hAnsi="Times New Roman"/>
          <w:sz w:val="24"/>
          <w:szCs w:val="24"/>
        </w:rPr>
      </w:pPr>
      <w:r w:rsidRPr="00DE294D">
        <w:rPr>
          <w:rFonts w:ascii="Times New Roman" w:hAnsi="Times New Roman"/>
          <w:sz w:val="24"/>
          <w:szCs w:val="24"/>
        </w:rPr>
        <w:t xml:space="preserve">Заміна і обслуговування, зокрема огляд, опломбування/ </w:t>
      </w:r>
      <w:proofErr w:type="spellStart"/>
      <w:r w:rsidRPr="00DE294D">
        <w:rPr>
          <w:rFonts w:ascii="Times New Roman" w:hAnsi="Times New Roman"/>
          <w:sz w:val="24"/>
          <w:szCs w:val="24"/>
        </w:rPr>
        <w:t>розпломбування</w:t>
      </w:r>
      <w:proofErr w:type="spellEnd"/>
      <w:r w:rsidRPr="00DE294D">
        <w:rPr>
          <w:rFonts w:ascii="Times New Roman" w:hAnsi="Times New Roman"/>
          <w:sz w:val="24"/>
          <w:szCs w:val="24"/>
        </w:rPr>
        <w:t>, ремонт (у тому числі з демонтажем, транспортуванням і монтажем) та періодична повірка вузла (вузлів) розподільного обліку, здійснюються за рахунок споживача.</w:t>
      </w:r>
    </w:p>
    <w:p w:rsidR="00DE294D" w:rsidRPr="00DE294D" w:rsidRDefault="00DE294D" w:rsidP="00DE294D">
      <w:pPr>
        <w:widowControl w:val="0"/>
        <w:spacing w:before="80"/>
        <w:ind w:firstLine="567"/>
        <w:jc w:val="both"/>
        <w:rPr>
          <w:rFonts w:ascii="Times New Roman" w:hAnsi="Times New Roman"/>
          <w:sz w:val="24"/>
          <w:szCs w:val="24"/>
        </w:rPr>
      </w:pPr>
      <w:r w:rsidRPr="00DE294D">
        <w:rPr>
          <w:rFonts w:ascii="Times New Roman" w:hAnsi="Times New Roman"/>
          <w:sz w:val="24"/>
          <w:szCs w:val="24"/>
        </w:rPr>
        <w:t>Повірка засобів вимірювальної техніки, які є складовою частиною вузла (вузлів) комерційного обліку, здійснюється за рахунок споживача відповідно до Порядку подання засобів вимірювальної техніки на періодичну повірку, обслуговування та ремонт, затвердженого постановою Кабінету Міністрів України від 8 липня 2015 р. № 474 (Офіційний вісник України, 2015 р., № 55, ст. 1803).</w:t>
      </w:r>
    </w:p>
    <w:p w:rsidR="00DE294D" w:rsidRPr="00DE294D" w:rsidRDefault="00DE294D" w:rsidP="00DE294D">
      <w:pPr>
        <w:widowControl w:val="0"/>
        <w:spacing w:before="200" w:after="80"/>
        <w:jc w:val="center"/>
        <w:rPr>
          <w:rFonts w:ascii="Times New Roman" w:hAnsi="Times New Roman"/>
          <w:sz w:val="24"/>
          <w:szCs w:val="24"/>
        </w:rPr>
      </w:pPr>
      <w:r w:rsidRPr="00DE294D">
        <w:rPr>
          <w:rFonts w:ascii="Times New Roman" w:hAnsi="Times New Roman"/>
          <w:sz w:val="24"/>
          <w:szCs w:val="24"/>
        </w:rPr>
        <w:t xml:space="preserve">Ціна та порядок оплати послуги, порядок та умови </w:t>
      </w:r>
      <w:r w:rsidRPr="00DE294D">
        <w:rPr>
          <w:rFonts w:ascii="Times New Roman" w:hAnsi="Times New Roman"/>
          <w:sz w:val="24"/>
          <w:szCs w:val="24"/>
        </w:rPr>
        <w:br/>
        <w:t xml:space="preserve">внесення змін до договору </w:t>
      </w:r>
    </w:p>
    <w:p w:rsidR="00DE294D" w:rsidRPr="00DE294D" w:rsidRDefault="00DE294D" w:rsidP="00DE294D">
      <w:pPr>
        <w:widowControl w:val="0"/>
        <w:spacing w:before="80"/>
        <w:ind w:firstLine="567"/>
        <w:jc w:val="both"/>
        <w:rPr>
          <w:rFonts w:ascii="Times New Roman" w:hAnsi="Times New Roman"/>
          <w:sz w:val="24"/>
          <w:szCs w:val="24"/>
        </w:rPr>
      </w:pPr>
      <w:r w:rsidRPr="00DE294D">
        <w:rPr>
          <w:rFonts w:ascii="Times New Roman" w:hAnsi="Times New Roman"/>
          <w:sz w:val="24"/>
          <w:szCs w:val="24"/>
        </w:rPr>
        <w:t>19. Споживач вносить однією сумою плату виконавцю за послуги, що розраховується виходячи з розміру затверджених тарифів на послуги з централізованого водопостачання та централізованого водовідведення та обсягу спожитих послуг, визначеного відповідно до Правил надання послуги з централізованого водопостачання та централізованого водовідведення, затверджених постановою Кабінету Міністрів Укр</w:t>
      </w:r>
      <w:r w:rsidR="008A5CE6">
        <w:rPr>
          <w:rFonts w:ascii="Times New Roman" w:hAnsi="Times New Roman"/>
          <w:sz w:val="24"/>
          <w:szCs w:val="24"/>
        </w:rPr>
        <w:t xml:space="preserve">аїни </w:t>
      </w:r>
      <w:r w:rsidR="008A5CE6">
        <w:rPr>
          <w:rFonts w:ascii="Times New Roman" w:hAnsi="Times New Roman"/>
          <w:sz w:val="24"/>
          <w:szCs w:val="24"/>
        </w:rPr>
        <w:br/>
        <w:t xml:space="preserve">від 5 липня 2019р. №690(Офіційний вісник України, 2019р., </w:t>
      </w:r>
      <w:r w:rsidRPr="00DE294D">
        <w:rPr>
          <w:rFonts w:ascii="Times New Roman" w:hAnsi="Times New Roman"/>
          <w:sz w:val="24"/>
          <w:szCs w:val="24"/>
        </w:rPr>
        <w:t xml:space="preserve">№ 63, ст. 2194), </w:t>
      </w:r>
      <w:r>
        <w:rPr>
          <w:rFonts w:ascii="Times New Roman" w:hAnsi="Times New Roman"/>
          <w:sz w:val="24"/>
          <w:szCs w:val="24"/>
        </w:rPr>
        <w:t>-</w:t>
      </w:r>
      <w:r w:rsidRPr="00DE294D">
        <w:rPr>
          <w:rFonts w:ascii="Times New Roman" w:hAnsi="Times New Roman"/>
          <w:sz w:val="24"/>
          <w:szCs w:val="24"/>
        </w:rPr>
        <w:t xml:space="preserve"> в редакції постанови Кабінету Міністрів України від 2 лютого 2022 р.</w:t>
      </w:r>
      <w:r w:rsidR="008A5CE6">
        <w:rPr>
          <w:rFonts w:ascii="Times New Roman" w:hAnsi="Times New Roman"/>
          <w:sz w:val="24"/>
          <w:szCs w:val="24"/>
        </w:rPr>
        <w:t xml:space="preserve"> </w:t>
      </w:r>
      <w:r w:rsidRPr="00DE294D">
        <w:rPr>
          <w:rFonts w:ascii="Times New Roman" w:hAnsi="Times New Roman"/>
          <w:sz w:val="24"/>
          <w:szCs w:val="24"/>
        </w:rPr>
        <w:t>№ 85, та Методики розподілу.</w:t>
      </w:r>
    </w:p>
    <w:p w:rsidR="00DE294D" w:rsidRPr="00DE294D" w:rsidRDefault="00DE294D" w:rsidP="00DE294D">
      <w:pPr>
        <w:pStyle w:val="a3"/>
        <w:widowControl w:val="0"/>
        <w:spacing w:before="80"/>
        <w:jc w:val="both"/>
        <w:rPr>
          <w:rFonts w:ascii="Times New Roman" w:hAnsi="Times New Roman"/>
          <w:sz w:val="24"/>
          <w:szCs w:val="24"/>
        </w:rPr>
      </w:pPr>
      <w:r w:rsidRPr="00DE294D">
        <w:rPr>
          <w:rFonts w:ascii="Times New Roman" w:hAnsi="Times New Roman"/>
          <w:sz w:val="24"/>
          <w:szCs w:val="24"/>
        </w:rPr>
        <w:t xml:space="preserve">У разі коли споживач є власником (користувачем) приміщення у будівлі, а розподіл спожитих послуг здійснюється виконавцем, такому споживачу нараховується плата за абонентське обслуговування в розмірі, визначеному виконавцем, але не вище граничного розміру, визначеного Кабінетом Міністрів України, інформація про яку розміщується на офіційному веб-сайті </w:t>
      </w:r>
      <w:r w:rsidR="008A5CE6" w:rsidRPr="005D3DBD">
        <w:rPr>
          <w:rFonts w:ascii="Times New Roman" w:hAnsi="Times New Roman"/>
          <w:sz w:val="24"/>
          <w:szCs w:val="24"/>
        </w:rPr>
        <w:t>на офіційному веб-сайті Миргородської міської ради</w:t>
      </w:r>
      <w:r w:rsidR="008A5CE6">
        <w:rPr>
          <w:rFonts w:ascii="Times New Roman" w:hAnsi="Times New Roman"/>
          <w:sz w:val="24"/>
          <w:szCs w:val="24"/>
        </w:rPr>
        <w:t>:</w:t>
      </w:r>
      <w:r w:rsidR="008A5CE6" w:rsidRPr="005D3DBD">
        <w:rPr>
          <w:rFonts w:ascii="Times New Roman" w:hAnsi="Times New Roman"/>
          <w:sz w:val="24"/>
          <w:szCs w:val="24"/>
        </w:rPr>
        <w:t xml:space="preserve"> </w:t>
      </w:r>
      <w:hyperlink r:id="rId4" w:history="1">
        <w:r w:rsidR="008A5CE6" w:rsidRPr="008A5CE6">
          <w:rPr>
            <w:rStyle w:val="a6"/>
            <w:rFonts w:ascii="Times New Roman" w:hAnsi="Times New Roman"/>
            <w:color w:val="0070C0"/>
            <w:sz w:val="24"/>
            <w:szCs w:val="24"/>
          </w:rPr>
          <w:t>http://myrgorod.pl.ua</w:t>
        </w:r>
      </w:hyperlink>
      <w:r w:rsidR="008A5CE6" w:rsidRPr="005D3DBD">
        <w:rPr>
          <w:rFonts w:ascii="Times New Roman" w:hAnsi="Times New Roman"/>
          <w:sz w:val="24"/>
          <w:szCs w:val="24"/>
        </w:rPr>
        <w:t xml:space="preserve">  та</w:t>
      </w:r>
      <w:r w:rsidR="008A5CE6">
        <w:rPr>
          <w:rFonts w:ascii="Times New Roman" w:hAnsi="Times New Roman"/>
          <w:sz w:val="24"/>
          <w:szCs w:val="24"/>
        </w:rPr>
        <w:t>/або</w:t>
      </w:r>
      <w:r w:rsidR="008A5CE6" w:rsidRPr="005D3DBD">
        <w:rPr>
          <w:rFonts w:ascii="Times New Roman" w:hAnsi="Times New Roman"/>
          <w:sz w:val="24"/>
          <w:szCs w:val="24"/>
        </w:rPr>
        <w:t xml:space="preserve"> на сайті виконавця</w:t>
      </w:r>
      <w:r w:rsidR="008A5CE6">
        <w:rPr>
          <w:rFonts w:ascii="Times New Roman" w:hAnsi="Times New Roman"/>
          <w:sz w:val="24"/>
          <w:szCs w:val="24"/>
        </w:rPr>
        <w:t xml:space="preserve">: </w:t>
      </w:r>
      <w:r w:rsidR="008A5CE6" w:rsidRPr="005D3DBD">
        <w:rPr>
          <w:rFonts w:ascii="Times New Roman" w:hAnsi="Times New Roman"/>
          <w:color w:val="0070C0"/>
          <w:sz w:val="24"/>
          <w:szCs w:val="24"/>
          <w:u w:val="single"/>
        </w:rPr>
        <w:t>http://</w:t>
      </w:r>
      <w:proofErr w:type="spellStart"/>
      <w:r w:rsidR="008A5CE6" w:rsidRPr="005D3DBD">
        <w:rPr>
          <w:rFonts w:ascii="Times New Roman" w:hAnsi="Times New Roman"/>
          <w:color w:val="0070C0"/>
          <w:sz w:val="24"/>
          <w:szCs w:val="24"/>
          <w:u w:val="single"/>
          <w:lang w:val="en-US"/>
        </w:rPr>
        <w:t>mirtvs</w:t>
      </w:r>
      <w:proofErr w:type="spellEnd"/>
      <w:r w:rsidR="008A5CE6" w:rsidRPr="005D3DBD">
        <w:rPr>
          <w:rFonts w:ascii="Times New Roman" w:hAnsi="Times New Roman"/>
          <w:color w:val="0070C0"/>
          <w:sz w:val="24"/>
          <w:szCs w:val="24"/>
          <w:u w:val="single"/>
        </w:rPr>
        <w:t>.</w:t>
      </w:r>
      <w:proofErr w:type="spellStart"/>
      <w:r w:rsidR="008A5CE6" w:rsidRPr="005D3DBD">
        <w:rPr>
          <w:rFonts w:ascii="Times New Roman" w:hAnsi="Times New Roman"/>
          <w:color w:val="0070C0"/>
          <w:sz w:val="24"/>
          <w:szCs w:val="24"/>
          <w:u w:val="single"/>
          <w:lang w:val="en-US"/>
        </w:rPr>
        <w:t>pl</w:t>
      </w:r>
      <w:proofErr w:type="spellEnd"/>
      <w:r w:rsidR="008A5CE6" w:rsidRPr="005D3DBD">
        <w:rPr>
          <w:rFonts w:ascii="Times New Roman" w:hAnsi="Times New Roman"/>
          <w:color w:val="0070C0"/>
          <w:sz w:val="24"/>
          <w:szCs w:val="24"/>
          <w:u w:val="single"/>
        </w:rPr>
        <w:t>.</w:t>
      </w:r>
      <w:proofErr w:type="spellStart"/>
      <w:r w:rsidR="008A5CE6" w:rsidRPr="005D3DBD">
        <w:rPr>
          <w:rFonts w:ascii="Times New Roman" w:hAnsi="Times New Roman"/>
          <w:color w:val="0070C0"/>
          <w:sz w:val="24"/>
          <w:szCs w:val="24"/>
          <w:u w:val="single"/>
          <w:lang w:val="en-US"/>
        </w:rPr>
        <w:t>ua</w:t>
      </w:r>
      <w:proofErr w:type="spellEnd"/>
      <w:r w:rsidR="008A5CE6" w:rsidRPr="00DE294D">
        <w:rPr>
          <w:rFonts w:ascii="Times New Roman" w:hAnsi="Times New Roman"/>
          <w:sz w:val="24"/>
          <w:szCs w:val="24"/>
        </w:rPr>
        <w:t xml:space="preserve"> </w:t>
      </w:r>
    </w:p>
    <w:p w:rsidR="00DE294D" w:rsidRPr="00DE294D" w:rsidRDefault="00DE294D" w:rsidP="00DE294D">
      <w:pPr>
        <w:widowControl w:val="0"/>
        <w:spacing w:before="80"/>
        <w:ind w:firstLine="567"/>
        <w:jc w:val="both"/>
        <w:rPr>
          <w:rFonts w:ascii="Times New Roman" w:hAnsi="Times New Roman"/>
          <w:sz w:val="24"/>
          <w:szCs w:val="24"/>
        </w:rPr>
      </w:pPr>
      <w:r w:rsidRPr="00DE294D">
        <w:rPr>
          <w:rFonts w:ascii="Times New Roman" w:hAnsi="Times New Roman"/>
          <w:sz w:val="24"/>
          <w:szCs w:val="24"/>
        </w:rPr>
        <w:t>20. Вартість послуг з централізованого водопостачання та централізованого водовідведення визначається за обсягом спожитих послуг та встановленими відповідно до законодавства тарифами.</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У разі прийняття уповноваженим органом рішення про зміну цін/тарифів на послугу з централізованого водопостачання та/або на послугу з централізованого водовідведення виконавець у строк, що не перевищує 15 днів з дати введення її у дію, повідомляє про це </w:t>
      </w:r>
      <w:r w:rsidRPr="00DE294D">
        <w:rPr>
          <w:rFonts w:ascii="Times New Roman" w:hAnsi="Times New Roman"/>
          <w:sz w:val="24"/>
          <w:szCs w:val="24"/>
        </w:rPr>
        <w:lastRenderedPageBreak/>
        <w:t>споживачу з посиланням на рішення відповідного органу.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У разі зміни зазначених тарифів протягом строку дії цього договору новий розмір тарифів застосовується з моменту його введення в дію без внесення сторонами додаткових змін до цього договору. Виконавець зобов’язаний забезпечити їх оприлюднення на офіційному веб-сайті.</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21. Розрахунковим періодом для оплати обсягу спожитих послуг є календарний місяць.</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Плата за абонентське обслуговування нараховується споживачу, який є власником (користувачем) приміщення у будівлі, щомісяця.</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Початок і закінчення розрахункового періоду для розрахунку розміру плати за абонентське обслуговування завжди збігаються з початком і закінченням календарного місяця відповідно.</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22. Виконавець формує та надає споживачу рахунок на оплату спожитих послуг не пізніше ніж за десять днів до граничного строку внесення плати за спожиту послугу.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Рахунок надається на паперовому носії. На вимогу або за згодою споживача рахунок може надаватися в електронній формі, у тому числі за допомогою доступу до електронних систем обліку розрахунків споживачів.</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23. Споживач здійснює оплату за цим договором щомісяця не пізніше останнього числа місяця, що є розрахунковим періодом.</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t>24. За бажанням споживача оплата послуг може здійснюватися шляхом внесення авансових платежів.</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t>25. 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t>У разі коли споживачем не визначено розрахункового періоду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або в рахунок майбутніх платежів споживача починаючи з найближчих періодів від дати здійснення платежу.</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t>26. Плата за послугу не нараховується за час перерв, визначених частиною першою статті 16 Закону України “Про житлово-комунальні послуги”.</w:t>
      </w:r>
    </w:p>
    <w:p w:rsidR="00DE294D" w:rsidRPr="00DE294D" w:rsidRDefault="00DE294D" w:rsidP="00DE294D">
      <w:pPr>
        <w:widowControl w:val="0"/>
        <w:spacing w:before="120"/>
        <w:jc w:val="center"/>
        <w:rPr>
          <w:rFonts w:ascii="Times New Roman" w:hAnsi="Times New Roman"/>
          <w:sz w:val="24"/>
          <w:szCs w:val="24"/>
        </w:rPr>
      </w:pPr>
      <w:r w:rsidRPr="00DE294D">
        <w:rPr>
          <w:rFonts w:ascii="Times New Roman" w:hAnsi="Times New Roman"/>
          <w:sz w:val="24"/>
          <w:szCs w:val="24"/>
        </w:rPr>
        <w:t>Права і обов’язки сторін</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27. Споживач має право:</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1) одержувати своєчасно та належної якості послуги згідно із законодавством та умовами договору;</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2) без додаткової оплати одержувати від виконавця інформацію про ціни/тарифи, загальну вартість місячного платежу, структуру цін/тарифів, порядок оплати, норми споживання та порядок надання послуг, а також про їх споживчі властивості;</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 xml:space="preserve">3) на відшкодування збитків, завданих його майну, шкоди, заподіяної його життю або </w:t>
      </w:r>
      <w:r w:rsidRPr="00DE294D">
        <w:rPr>
          <w:rFonts w:ascii="Times New Roman" w:hAnsi="Times New Roman"/>
          <w:sz w:val="24"/>
          <w:szCs w:val="24"/>
        </w:rPr>
        <w:lastRenderedPageBreak/>
        <w:t>здоров’ю внаслідок неналежного надання або ненадання послуг та незаконного проникнення в належне йому житло (інший об’єкт нерухомого майна);</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4) на усунення протягом строку, встановленого договором або законодавством, виявлених недоліків у наданні послуг;</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5) на зменшення у встановленому законодавством порядку розміру плати за послуги у разі їх ненадання, надання не в повному обсязі або неналежної якості;</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6) отримувати від виконавця штраф у розмірі, визначеному договором, за перевищення нормативних строків проведення аварійно-відновних робіт;</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7) на перевірку кількості та якості послуг у встановленому законодавством порядку;</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8) складати та підписувати акти-претензії у зв’язку з порушенням порядку надання послуг, зміною їх споживчих властивостей та перевищенням строків проведення аварійно-відновних робіт;</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9) без додаткової оплати отримувати інформацію про проведені виконавцем нарахування (з розподілом за періодами та видами нарахувань) та отримані від споживача платежі;</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10) розірвання договору про надання послуг за умови попередження про це виконавця не менш як за два місяці до дати розірвання договору та допуску виконавця для здійснення технічного припинення надання послуг;</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11) отримувати без додаткової оплати від виконавця детального розрахунку обсягу спожитих послуг між споживачами багатоквартирного будинку (для власників (користувачів) приміщення у будівлі);</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12) звертатися до суду в разі порушення виконавцем умов договору.</w:t>
      </w:r>
    </w:p>
    <w:p w:rsidR="00DE294D" w:rsidRPr="00DE294D" w:rsidRDefault="00DE294D" w:rsidP="00DE294D">
      <w:pPr>
        <w:pStyle w:val="a3"/>
        <w:widowControl w:val="0"/>
        <w:jc w:val="both"/>
        <w:rPr>
          <w:rFonts w:ascii="Times New Roman" w:hAnsi="Times New Roman"/>
          <w:sz w:val="24"/>
          <w:szCs w:val="24"/>
        </w:rPr>
      </w:pP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28. Споживач зобов’язаний:</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 раціонально використовувати питну воду, не допускати її витоку із мереж будівлі (приміщення у будівлі), індивідуального (садибного) житлового будинку;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2) утримувати в належному технічному і санітарному стані водопровідні мережі та обладнання;</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3) допускати у будівлю (приміщення у будівлі) виконавців комунальних послуг або їх представників у порядку, визначеному законом і договорами про надання відповідних житлово-комунальних послуг, для ліквідації аварій, проведення технічних та профілактичних оглядів і перевірки показань засобів вимірювальної техніки; </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4) своєчасно вживати заходів до усунення виявлених неполадок, пов’язаних з отриманням послуг, що виникли з його вини;</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5) забезпечувати цілісність обладнання вузлів обліку послуги та не втручатися в їх роботу; </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6) оплачувати надані послуги за цінами/тарифами, встановленими відповідно до законодавства, а також вносити плату за абонентське обслуговування у строки, встановлені цим договором;</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7) у разі несвоєчасного здійснення платежів за послуги сплачувати пеню в розмірах, </w:t>
      </w:r>
      <w:r w:rsidRPr="00DE294D">
        <w:rPr>
          <w:rFonts w:ascii="Times New Roman" w:hAnsi="Times New Roman"/>
          <w:sz w:val="24"/>
          <w:szCs w:val="24"/>
        </w:rPr>
        <w:lastRenderedPageBreak/>
        <w:t>установлених законом або договором;</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8) інформувати протягом місяця виконавця про зміну власника будівлі споживача у разі відчуження будівлі шляхом надання виконавцю витягу або інформації з Реєстру речових прав на нерухоме майно;</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9) надавати виконавцеві показання вузлів обліку холодної та гарячої води в порядку та строки, визначені договором;</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10) дотримуватися правил безпеки, зокрема пожежної, та санітарних норм.</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29. Виконавець має право: </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1) вимагати від споживача дотримання правил експлуатації житлових та нежитлових приміщень у будинку, санітарно-гігієнічних правил і правил пожежної безпеки, вимог нормативно-правових актів у сфері комунальних послуг;</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2) вимагати від споживача проведення робіт з усунення виявлених неполадок, пов’язаних з отриманням послуг, що виникли з вини споживача, або відшкодування вартості таких робіт;</w:t>
      </w:r>
    </w:p>
    <w:p w:rsidR="00DE294D" w:rsidRPr="00DE294D" w:rsidRDefault="00DE294D" w:rsidP="00DE294D">
      <w:pPr>
        <w:pStyle w:val="a3"/>
        <w:widowControl w:val="0"/>
        <w:jc w:val="both"/>
        <w:rPr>
          <w:rFonts w:ascii="Times New Roman" w:hAnsi="Times New Roman"/>
          <w:sz w:val="24"/>
          <w:szCs w:val="24"/>
        </w:rPr>
      </w:pPr>
      <w:r w:rsidRPr="00DE294D">
        <w:rPr>
          <w:rFonts w:ascii="Times New Roman" w:hAnsi="Times New Roman"/>
          <w:sz w:val="24"/>
          <w:szCs w:val="24"/>
        </w:rPr>
        <w:t>3) доступу до будівлі (приміщення у будівлі), індивідуального (садибного) житлового будинку для ліквідації аварій, проведення технічних та профілактичних оглядів і перевірки показань вузлів обліку в порядку, визначеному законом та умовами договору;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4) обмежити (припинити) надання послуг у разі їх </w:t>
      </w:r>
      <w:proofErr w:type="spellStart"/>
      <w:r w:rsidRPr="00DE294D">
        <w:rPr>
          <w:rFonts w:ascii="Times New Roman" w:hAnsi="Times New Roman"/>
          <w:sz w:val="24"/>
          <w:szCs w:val="24"/>
        </w:rPr>
        <w:t>неоплати</w:t>
      </w:r>
      <w:proofErr w:type="spellEnd"/>
      <w:r w:rsidRPr="00DE294D">
        <w:rPr>
          <w:rFonts w:ascii="Times New Roman" w:hAnsi="Times New Roman"/>
          <w:sz w:val="24"/>
          <w:szCs w:val="24"/>
        </w:rPr>
        <w:t xml:space="preserve"> або оплати не в повному обсязі в порядку і строки, що встановлені законом та договором, крім випадків, коли якість та/або кількість таких послуг не відповідає умовам договору;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5) звертатися до суду в разі порушення споживачем умов договору;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6) отримувати інформацію від споживача про зміну власника будівлі (приміщення у будівлі), індивідуального (садибного) житлового будинку у випадках та порядку, передбачених договором;</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7) утворювати системи управління якістю та проводити їх сертифікацію відповідно до національних або міжнародних стандартів акредитованими органами із сертифікації.</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30. Виконавець зобов’язаний: </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1) надавати споживачу послуги з централізованого водопостачання та/або централізованого водовідведення відповідно до умов договору; </w:t>
      </w:r>
    </w:p>
    <w:p w:rsidR="00DE294D" w:rsidRPr="00DE294D" w:rsidRDefault="00DE294D" w:rsidP="00DE294D">
      <w:pPr>
        <w:widowControl w:val="0"/>
        <w:spacing w:before="120"/>
        <w:ind w:firstLine="567"/>
        <w:jc w:val="both"/>
        <w:rPr>
          <w:rFonts w:ascii="Times New Roman" w:hAnsi="Times New Roman"/>
          <w:sz w:val="24"/>
          <w:szCs w:val="24"/>
          <w:shd w:val="clear" w:color="auto" w:fill="FFFFFF"/>
        </w:rPr>
      </w:pPr>
      <w:r w:rsidRPr="00DE294D">
        <w:rPr>
          <w:rFonts w:ascii="Times New Roman" w:hAnsi="Times New Roman"/>
          <w:sz w:val="24"/>
          <w:szCs w:val="24"/>
          <w:shd w:val="clear" w:color="auto" w:fill="FFFFFF"/>
        </w:rPr>
        <w:t>2) вживати заходів до забезпечення питною водою у разі порушення функціонування систем централізованого водопостачання та водовідведення (аварійні ситуації);</w:t>
      </w:r>
    </w:p>
    <w:p w:rsidR="00DE294D" w:rsidRPr="00DE294D" w:rsidRDefault="00DE294D" w:rsidP="00DE294D">
      <w:pPr>
        <w:widowControl w:val="0"/>
        <w:spacing w:before="120"/>
        <w:ind w:firstLine="567"/>
        <w:jc w:val="both"/>
        <w:rPr>
          <w:rFonts w:ascii="Times New Roman" w:hAnsi="Times New Roman"/>
          <w:sz w:val="24"/>
          <w:szCs w:val="24"/>
          <w:shd w:val="clear" w:color="auto" w:fill="FFFFFF"/>
        </w:rPr>
      </w:pPr>
      <w:r w:rsidRPr="00DE294D">
        <w:rPr>
          <w:rFonts w:ascii="Times New Roman" w:hAnsi="Times New Roman"/>
          <w:sz w:val="24"/>
          <w:szCs w:val="24"/>
          <w:shd w:val="clear" w:color="auto" w:fill="FFFFFF"/>
        </w:rPr>
        <w:t>3) вирішувати питання, пов’язані з порушенням функціонування систем централізованого водопостачання та водовідведення (аварійні ситуації), відповідно до плану оперативних дій із забезпечення споживачів питною водою у відповідному населеному пункті (районі);</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4) відшкодовувати збитки, завдані споживачу внаслідок порушення вимог законодавства у сфері питної води, питного водопостачання та централізованого водовідведення, що сталося з його вини;  </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lastRenderedPageBreak/>
        <w:t xml:space="preserve">5) забезпечувати своєчасність надання, безперервність і відповідну якість послуг згідно із законодавством та умовами договору, зокрема шляхом створення системи управління якістю відповідно до національних або міжнародних стандартів; </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t xml:space="preserve">6) без додаткової оплати надавати споживачу в установленому законодавством порядку необхідну інформацію про ціни/тарифи, загальну вартість місячного платежу, структуру цін/тарифів, норми споживання, порядок надання послуг, їх споживчі властивості, а також іншу інформацію, передбачену законодавством; </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t xml:space="preserve">7) у </w:t>
      </w:r>
      <w:proofErr w:type="spellStart"/>
      <w:r w:rsidRPr="00DE294D">
        <w:rPr>
          <w:rFonts w:ascii="Times New Roman" w:hAnsi="Times New Roman"/>
          <w:sz w:val="24"/>
          <w:szCs w:val="24"/>
        </w:rPr>
        <w:t>міжопалювальний</w:t>
      </w:r>
      <w:proofErr w:type="spellEnd"/>
      <w:r w:rsidRPr="00DE294D">
        <w:rPr>
          <w:rFonts w:ascii="Times New Roman" w:hAnsi="Times New Roman"/>
          <w:sz w:val="24"/>
          <w:szCs w:val="24"/>
        </w:rPr>
        <w:t xml:space="preserve"> період проводити підготовку об’єктів житлово-комунального господарства до експлуатації в осінньо-зимовий період;</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t>8) розглядати у визначений законодавством строк претензії та скарги споживача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договором;</w:t>
      </w:r>
    </w:p>
    <w:p w:rsidR="00DE294D" w:rsidRPr="00DE294D" w:rsidRDefault="00DE294D" w:rsidP="00DE294D">
      <w:pPr>
        <w:spacing w:before="120"/>
        <w:ind w:firstLine="567"/>
        <w:jc w:val="both"/>
        <w:rPr>
          <w:rFonts w:ascii="Times New Roman" w:hAnsi="Times New Roman"/>
          <w:sz w:val="24"/>
          <w:szCs w:val="24"/>
        </w:rPr>
      </w:pPr>
      <w:r w:rsidRPr="00DE294D">
        <w:rPr>
          <w:rFonts w:ascii="Times New Roman" w:hAnsi="Times New Roman"/>
          <w:sz w:val="24"/>
          <w:szCs w:val="24"/>
        </w:rPr>
        <w:t>9) вживати заходів до ліквідації аварій, усунення порушень якості послуг, що сталися з вини виконавця або на об’єктах, що забезпечують надання послуг та перебувають у його власності (користуванні), у строк, встановлений договором, але не більше семи діб;</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10) виплачувати споживачу штраф за перевищення встановлених строків проведення аварійно-відновних робіт на об’єктах, що забезпечують надання послуг та перебувають у його власності (користуванні), у розмірі, визначеному договором;</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11)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12) своєчасно та за власний рахунок проводити роботи з усунення виявлених неполадок, пов’язаних з наданням послуг, що виникли з його вини;</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13) інформувати споживачів про намір зміни цін/тарифів на послуги відповідно до законодавства;</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14) відшкодовувати збитки, завдані майну, шкоду, заподіяну життю або здоров’ю споживача внаслідок неналежного надання або ненадання послуги та незаконного проникнення в належну йому будівлю (приміщення у будівлі);</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15) контролювати дотримання установлених </w:t>
      </w:r>
      <w:proofErr w:type="spellStart"/>
      <w:r w:rsidRPr="00DE294D">
        <w:rPr>
          <w:rFonts w:ascii="Times New Roman" w:hAnsi="Times New Roman"/>
          <w:sz w:val="24"/>
          <w:szCs w:val="24"/>
        </w:rPr>
        <w:t>міжповірочних</w:t>
      </w:r>
      <w:proofErr w:type="spellEnd"/>
      <w:r w:rsidRPr="00DE294D">
        <w:rPr>
          <w:rFonts w:ascii="Times New Roman" w:hAnsi="Times New Roman"/>
          <w:sz w:val="24"/>
          <w:szCs w:val="24"/>
        </w:rPr>
        <w:t xml:space="preserve"> інтервалів для засобів вимірювальної техніки, які є складовою частиною вузлів комерційного обліку;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16)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споживача;</w:t>
      </w:r>
    </w:p>
    <w:p w:rsidR="00DE294D" w:rsidRPr="00DE294D" w:rsidRDefault="00DE294D" w:rsidP="00DE294D">
      <w:pPr>
        <w:pStyle w:val="a3"/>
        <w:widowControl w:val="0"/>
        <w:jc w:val="both"/>
        <w:rPr>
          <w:rFonts w:ascii="Times New Roman" w:hAnsi="Times New Roman"/>
          <w:color w:val="000000"/>
          <w:sz w:val="24"/>
          <w:szCs w:val="24"/>
        </w:rPr>
      </w:pPr>
      <w:r w:rsidRPr="00DE294D">
        <w:rPr>
          <w:rFonts w:ascii="Times New Roman" w:hAnsi="Times New Roman"/>
          <w:sz w:val="24"/>
          <w:szCs w:val="24"/>
        </w:rPr>
        <w:t xml:space="preserve">17) </w:t>
      </w:r>
      <w:r w:rsidRPr="00DE294D">
        <w:rPr>
          <w:rFonts w:ascii="Times New Roman" w:hAnsi="Times New Roman"/>
          <w:color w:val="000000"/>
          <w:sz w:val="24"/>
          <w:szCs w:val="24"/>
        </w:rPr>
        <w:t xml:space="preserve">самостійно протягом місяця, що настає за розрахунковим періодом, здійснювати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сплачувати споживачеві неустойку (штраф) у розмірі 0,01 відсотка середньодобової вартості споживання послуг з централізованого водопостачання та централізованого водовідведення, визначеної за попередні 12 місяців (якщо попередніх місяців нараховується менш як 12 </w:t>
      </w:r>
      <w:r>
        <w:rPr>
          <w:rFonts w:ascii="Times New Roman" w:hAnsi="Times New Roman"/>
          <w:color w:val="000000"/>
          <w:sz w:val="24"/>
          <w:szCs w:val="24"/>
        </w:rPr>
        <w:t>-</w:t>
      </w:r>
      <w:r w:rsidRPr="00DE294D">
        <w:rPr>
          <w:rFonts w:ascii="Times New Roman" w:hAnsi="Times New Roman"/>
          <w:color w:val="000000"/>
          <w:sz w:val="24"/>
          <w:szCs w:val="24"/>
        </w:rPr>
        <w:t xml:space="preserve"> за фактичний час споживання послуг), за кожен день ненадання </w:t>
      </w:r>
      <w:r w:rsidRPr="00DE294D">
        <w:rPr>
          <w:rFonts w:ascii="Times New Roman" w:hAnsi="Times New Roman"/>
          <w:color w:val="000000"/>
          <w:sz w:val="24"/>
          <w:szCs w:val="24"/>
        </w:rPr>
        <w:lastRenderedPageBreak/>
        <w:t>послуг, надання їх не в повному обсязі або неналежної якості (за виключенням нормативних строків проведення аварійно-відновних робіт або періоду, протягом якого відбувалися ліквідація або усунення виявлених неполадок, пов’язаних з отриманням послуг, що виникли з вини споживача).</w:t>
      </w:r>
    </w:p>
    <w:p w:rsidR="00DE294D" w:rsidRPr="00DE294D" w:rsidRDefault="00DE294D" w:rsidP="00DE294D">
      <w:pPr>
        <w:widowControl w:val="0"/>
        <w:spacing w:before="240" w:after="120"/>
        <w:jc w:val="center"/>
        <w:rPr>
          <w:rFonts w:ascii="Times New Roman" w:hAnsi="Times New Roman"/>
          <w:sz w:val="24"/>
          <w:szCs w:val="24"/>
        </w:rPr>
      </w:pPr>
      <w:r w:rsidRPr="00DE294D">
        <w:rPr>
          <w:rFonts w:ascii="Times New Roman" w:hAnsi="Times New Roman"/>
          <w:sz w:val="24"/>
          <w:szCs w:val="24"/>
        </w:rPr>
        <w:t>Відповідальність сторін за порушення умов договору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31. Сторони несуть відповідальність за невиконання умов цього договору відповідно до цього договору або закону.</w:t>
      </w:r>
    </w:p>
    <w:p w:rsidR="00DE294D" w:rsidRPr="00B32C6C" w:rsidRDefault="00DE294D" w:rsidP="00DE294D">
      <w:pPr>
        <w:widowControl w:val="0"/>
        <w:spacing w:before="120"/>
        <w:ind w:firstLine="567"/>
        <w:jc w:val="both"/>
        <w:rPr>
          <w:rFonts w:ascii="Times New Roman" w:hAnsi="Times New Roman"/>
          <w:sz w:val="24"/>
          <w:szCs w:val="24"/>
        </w:rPr>
      </w:pPr>
      <w:r w:rsidRPr="00B32C6C">
        <w:rPr>
          <w:rFonts w:ascii="Times New Roman" w:hAnsi="Times New Roman"/>
          <w:sz w:val="24"/>
          <w:szCs w:val="24"/>
        </w:rPr>
        <w:t>32. У разі несвоєчасного здійснення платежів споживач зобов’язаний сплатити пеню</w:t>
      </w:r>
      <w:r w:rsidR="00A92FC1" w:rsidRPr="00B32C6C">
        <w:rPr>
          <w:rFonts w:ascii="Times New Roman" w:hAnsi="Times New Roman"/>
          <w:sz w:val="24"/>
          <w:szCs w:val="24"/>
        </w:rPr>
        <w:t xml:space="preserve"> в розмірі</w:t>
      </w:r>
      <w:r w:rsidRPr="00B32C6C">
        <w:rPr>
          <w:rFonts w:ascii="Times New Roman" w:hAnsi="Times New Roman"/>
          <w:sz w:val="24"/>
          <w:szCs w:val="24"/>
        </w:rPr>
        <w:t xml:space="preserve"> не більше 0,01 відсотка суми боргу за кожний день прострочення. Загальний розмір сплаченої пені не може перевищувати 100 відсотків загальної суми боргу.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Нарахування пені починається з першого робочого дня, що настає за останнім днем граничного строку внесення плати за послугу.</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Для споживача, що є власником індивідуального (садибного) житлового будинку, 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w:t>
      </w:r>
    </w:p>
    <w:p w:rsidR="00DE294D" w:rsidRPr="00DE294D" w:rsidRDefault="00DE294D" w:rsidP="00DE294D">
      <w:pPr>
        <w:pStyle w:val="a3"/>
        <w:jc w:val="both"/>
        <w:rPr>
          <w:rFonts w:ascii="Times New Roman" w:hAnsi="Times New Roman"/>
          <w:sz w:val="24"/>
          <w:szCs w:val="24"/>
        </w:rPr>
      </w:pPr>
      <w:r w:rsidRPr="00DE294D">
        <w:rPr>
          <w:rFonts w:ascii="Times New Roman" w:hAnsi="Times New Roman"/>
          <w:sz w:val="24"/>
          <w:szCs w:val="24"/>
        </w:rPr>
        <w:t xml:space="preserve">33. У разі ненадання послуг, надання їх не в повному обсязі або неналежної якості виконавець зобов’язаний самостійно протягом місяця, що настає за розрахунковим періодом, здійснити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сплатити споживачу неустойку (штраф) у розмірі 0,01 відсотка вартості середньодобового споживання послуги, визначеної за попередні 12 місяців (якщо попередніх місяців нараховується менш як 12 </w:t>
      </w:r>
      <w:r>
        <w:rPr>
          <w:rFonts w:ascii="Times New Roman" w:hAnsi="Times New Roman"/>
          <w:sz w:val="24"/>
          <w:szCs w:val="24"/>
        </w:rPr>
        <w:t>-</w:t>
      </w:r>
      <w:r w:rsidRPr="00DE294D">
        <w:rPr>
          <w:rFonts w:ascii="Times New Roman" w:hAnsi="Times New Roman"/>
          <w:sz w:val="24"/>
          <w:szCs w:val="24"/>
        </w:rPr>
        <w:t xml:space="preserve"> за фактичний час споживання послуги,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w:t>
      </w:r>
      <w:r w:rsidRPr="00DE294D">
        <w:rPr>
          <w:rFonts w:ascii="Times New Roman" w:hAnsi="Times New Roman"/>
          <w:color w:val="000000"/>
          <w:sz w:val="24"/>
          <w:szCs w:val="24"/>
        </w:rPr>
        <w:t xml:space="preserve">відбувалися </w:t>
      </w:r>
      <w:r w:rsidRPr="00DE294D">
        <w:rPr>
          <w:rFonts w:ascii="Times New Roman" w:hAnsi="Times New Roman"/>
          <w:sz w:val="24"/>
          <w:szCs w:val="24"/>
        </w:rPr>
        <w:t>ліквідація або усунення виявлених неполадок, пов’язаних з отриманням послуг, що виникли з вини споживача).</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34. Виконавець має право обмежити (припинити) надання послуг споживачу в разі непогашення в повному обсязі заборгованості за спожиті послуги протягом 30 днів з дня отримання споживачем попередження від виконавця.</w:t>
      </w:r>
    </w:p>
    <w:p w:rsidR="00DE294D" w:rsidRPr="000B7FB0" w:rsidRDefault="00DE294D" w:rsidP="00B32C6C">
      <w:pPr>
        <w:widowControl w:val="0"/>
        <w:spacing w:before="120"/>
        <w:ind w:firstLine="567"/>
        <w:jc w:val="both"/>
        <w:rPr>
          <w:rFonts w:ascii="Times New Roman" w:hAnsi="Times New Roman"/>
          <w:sz w:val="20"/>
        </w:rPr>
      </w:pPr>
      <w:r w:rsidRPr="00DE294D">
        <w:rPr>
          <w:rFonts w:ascii="Times New Roman" w:hAnsi="Times New Roman"/>
          <w:sz w:val="24"/>
          <w:szCs w:val="24"/>
        </w:rPr>
        <w:t>Попередження надсилається споживачу рекомендованим листом (з повідомленням про вручення) та за допомогою електронних систем розрахунків споживача (за наявності) а</w:t>
      </w:r>
      <w:r w:rsidR="00B32C6C">
        <w:rPr>
          <w:rFonts w:ascii="Times New Roman" w:hAnsi="Times New Roman"/>
          <w:sz w:val="24"/>
          <w:szCs w:val="24"/>
        </w:rPr>
        <w:t>бо іншим способом.</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35. Обмеження (припинення) надання послуги здійснюється виконавцем відповідно до частини четвертої статті 26 Закону України “Про житлово-комунальні послуги”.</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36. Постачання послуг у разі їх обмеження (припинення) відновлюється в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такої заборгованості.</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Витрати виконавця, пов’язані з відновленням надання послуг споживачу, підлягають відшкодуванню за рахунок споживача відповідно до кошторису витрат на відновлення надання послуг, складеного виконавцем.</w:t>
      </w:r>
    </w:p>
    <w:p w:rsidR="00DE294D" w:rsidRPr="000B7FB0" w:rsidRDefault="00DE294D" w:rsidP="00DE294D">
      <w:pPr>
        <w:widowControl w:val="0"/>
        <w:spacing w:before="120"/>
        <w:ind w:firstLine="567"/>
        <w:jc w:val="both"/>
        <w:rPr>
          <w:rFonts w:ascii="Times New Roman" w:hAnsi="Times New Roman"/>
          <w:sz w:val="28"/>
          <w:szCs w:val="28"/>
        </w:rPr>
      </w:pPr>
      <w:r w:rsidRPr="00DE294D">
        <w:rPr>
          <w:rFonts w:ascii="Times New Roman" w:hAnsi="Times New Roman"/>
          <w:sz w:val="24"/>
          <w:szCs w:val="24"/>
        </w:rPr>
        <w:lastRenderedPageBreak/>
        <w:t>37. Виконавець не несе відповідальності за ненадання послуг, надання їх не в повному обсязі або невідповідної якості, якщо доведе, що в точці обліку</w:t>
      </w:r>
      <w:r w:rsidRPr="000B7FB0">
        <w:rPr>
          <w:rFonts w:ascii="Times New Roman" w:hAnsi="Times New Roman"/>
          <w:sz w:val="28"/>
          <w:szCs w:val="28"/>
        </w:rPr>
        <w:t xml:space="preserve"> </w:t>
      </w:r>
      <w:r w:rsidRPr="00A92FC1">
        <w:rPr>
          <w:rFonts w:ascii="Times New Roman" w:hAnsi="Times New Roman"/>
          <w:sz w:val="24"/>
          <w:szCs w:val="24"/>
        </w:rPr>
        <w:t>послуг їх якість відповідала вимогам, установленим цим договором, та актам законодавства.</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Виконавець не несе відповідальності за ненадання послуг, надання їх не в повному обсязі або невідповідної якості під час перерв, передбачених частиною першою статті 16 Закону України “Про житлово-комунальні послуги”.</w:t>
      </w:r>
    </w:p>
    <w:p w:rsidR="00DE294D" w:rsidRPr="00DE294D" w:rsidRDefault="00DE294D" w:rsidP="00DE294D">
      <w:pPr>
        <w:widowControl w:val="0"/>
        <w:spacing w:before="240" w:after="120"/>
        <w:jc w:val="center"/>
        <w:rPr>
          <w:rFonts w:ascii="Times New Roman" w:hAnsi="Times New Roman"/>
          <w:sz w:val="24"/>
          <w:szCs w:val="24"/>
        </w:rPr>
      </w:pPr>
      <w:r w:rsidRPr="00DE294D">
        <w:rPr>
          <w:rFonts w:ascii="Times New Roman" w:hAnsi="Times New Roman"/>
          <w:sz w:val="24"/>
          <w:szCs w:val="24"/>
        </w:rPr>
        <w:t>Особливі умови</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38. До споживачів, які використовують питну воду для виробництва продукції, для виробничих потреб та скидають до систем централізованого водовідведення стічні води технологічного походження, застосовуються норми, встановлені Законом України “Про питну воду, питне водопостачання та водовідведення”, Правилами користування системами централізованого комунального водопостачання та водовідведення в населених пунктах України, затвердженими наказом </w:t>
      </w:r>
      <w:proofErr w:type="spellStart"/>
      <w:r w:rsidRPr="00DE294D">
        <w:rPr>
          <w:rFonts w:ascii="Times New Roman" w:hAnsi="Times New Roman"/>
          <w:sz w:val="24"/>
          <w:szCs w:val="24"/>
        </w:rPr>
        <w:t>Мінжитлокомунгоспу</w:t>
      </w:r>
      <w:proofErr w:type="spellEnd"/>
      <w:r w:rsidRPr="00DE294D">
        <w:rPr>
          <w:rFonts w:ascii="Times New Roman" w:hAnsi="Times New Roman"/>
          <w:sz w:val="24"/>
          <w:szCs w:val="24"/>
        </w:rPr>
        <w:t xml:space="preserve"> від 27 червня 2008 р. № 190, Правилами приймання стічних вод до систем централізованого водовідведення, що затверджені наказом </w:t>
      </w:r>
      <w:proofErr w:type="spellStart"/>
      <w:r w:rsidRPr="00DE294D">
        <w:rPr>
          <w:rFonts w:ascii="Times New Roman" w:hAnsi="Times New Roman"/>
          <w:sz w:val="24"/>
          <w:szCs w:val="24"/>
        </w:rPr>
        <w:t>Мінрегіону</w:t>
      </w:r>
      <w:proofErr w:type="spellEnd"/>
      <w:r w:rsidRPr="00DE294D">
        <w:rPr>
          <w:rFonts w:ascii="Times New Roman" w:hAnsi="Times New Roman"/>
          <w:sz w:val="24"/>
          <w:szCs w:val="24"/>
        </w:rPr>
        <w:t xml:space="preserve"> від 1 грудня 2017 р. № 316, та місцевими правилами приймання стічних вод до систем централізованого водовідведення населеного пункту.  </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 xml:space="preserve">39. Споживачі, на яких поширюється дія Закону України “Про публічні закупівлі”, укладають цей договір з особливостями, передбаченими Бюджетним кодексом України, Законом України “Про публічні закупівлі” та іншими нормативно-правовими актами, що регулюють сферу державних закупівель, та визначаються сторонами відповідно до додатка до цього договору, який є невід’ємною частиною цього договору. </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Для споживачів, визначених у пунктах 38 та 39, дію цього договору може бути продовжено на строк та на умовах, що передбачені нормами законодавства.</w:t>
      </w:r>
    </w:p>
    <w:p w:rsidR="00DE294D" w:rsidRPr="00DE294D" w:rsidRDefault="00DE294D" w:rsidP="00DE294D">
      <w:pPr>
        <w:widowControl w:val="0"/>
        <w:spacing w:before="480" w:after="360"/>
        <w:jc w:val="center"/>
        <w:rPr>
          <w:rFonts w:ascii="Times New Roman" w:hAnsi="Times New Roman"/>
          <w:sz w:val="24"/>
          <w:szCs w:val="24"/>
        </w:rPr>
      </w:pPr>
      <w:r w:rsidRPr="00DE294D">
        <w:rPr>
          <w:rFonts w:ascii="Times New Roman" w:hAnsi="Times New Roman"/>
          <w:sz w:val="24"/>
          <w:szCs w:val="24"/>
        </w:rPr>
        <w:t>Строк дії договору, порядок і умови внесення до нього змін,</w:t>
      </w:r>
      <w:r w:rsidRPr="00DE294D">
        <w:rPr>
          <w:rFonts w:ascii="Times New Roman" w:hAnsi="Times New Roman"/>
          <w:sz w:val="24"/>
          <w:szCs w:val="24"/>
        </w:rPr>
        <w:br/>
        <w:t xml:space="preserve"> продовження строку його дії та розірвання</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40. Цей договір набирає чинності з моменту його підписання і діє протягом одного року з дати набрання чинності.</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41. Якщо за один місяць до закінчення строку дії цього договору жодна із сторін не повідомить письмово іншій стороні про відмову від договору, цей договір вважається продовженим на черговий однорічний строк.</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42. Припинення цього договору не звільняє сторони від обов’язку виконання зобов’язань, які на дату такого припинення залишилися невиконаними, зокрема здійснення перерахунку плати за послуги в разі їх ненадання, надання не в повному обсязі, несвоєчасно або неналежної якості, здійснення остаточних нарахувань плати за послуги та остаточних розрахунків.</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43. У разі зміни даних, зазначених у розділі “Реквізити і підписи сторін” цього договору, сторона письмово повідомляє про це іншій стороні у семиденний строк з дати настання змін.</w:t>
      </w:r>
    </w:p>
    <w:p w:rsidR="00DE294D" w:rsidRPr="00DE294D" w:rsidRDefault="00DE294D" w:rsidP="00DE294D">
      <w:pPr>
        <w:widowControl w:val="0"/>
        <w:spacing w:before="360" w:after="240"/>
        <w:jc w:val="center"/>
        <w:rPr>
          <w:rFonts w:ascii="Times New Roman" w:hAnsi="Times New Roman"/>
          <w:sz w:val="24"/>
          <w:szCs w:val="24"/>
        </w:rPr>
      </w:pPr>
      <w:r w:rsidRPr="00DE294D">
        <w:rPr>
          <w:rFonts w:ascii="Times New Roman" w:hAnsi="Times New Roman"/>
          <w:sz w:val="24"/>
          <w:szCs w:val="24"/>
        </w:rPr>
        <w:lastRenderedPageBreak/>
        <w:t>Прикінцеві положення</w:t>
      </w:r>
    </w:p>
    <w:p w:rsidR="00DE294D" w:rsidRPr="00DE294D" w:rsidRDefault="00DE294D" w:rsidP="00DE294D">
      <w:pPr>
        <w:widowControl w:val="0"/>
        <w:spacing w:before="120"/>
        <w:ind w:firstLine="567"/>
        <w:jc w:val="both"/>
        <w:rPr>
          <w:rFonts w:ascii="Times New Roman" w:hAnsi="Times New Roman"/>
          <w:sz w:val="24"/>
          <w:szCs w:val="24"/>
        </w:rPr>
      </w:pPr>
      <w:r w:rsidRPr="00DE294D">
        <w:rPr>
          <w:rFonts w:ascii="Times New Roman" w:hAnsi="Times New Roman"/>
          <w:sz w:val="24"/>
          <w:szCs w:val="24"/>
        </w:rPr>
        <w:t>44. Цей договір складено у двох примірниках, які мають однакову юридичну силу, по одному для кожної із сторін.</w:t>
      </w:r>
    </w:p>
    <w:p w:rsidR="00DE294D" w:rsidRPr="00DE294D" w:rsidRDefault="00DE294D" w:rsidP="00A92FC1">
      <w:pPr>
        <w:widowControl w:val="0"/>
        <w:spacing w:before="120"/>
        <w:ind w:firstLine="567"/>
        <w:jc w:val="both"/>
        <w:rPr>
          <w:rFonts w:ascii="Times New Roman" w:hAnsi="Times New Roman"/>
          <w:sz w:val="24"/>
          <w:szCs w:val="24"/>
        </w:rPr>
      </w:pPr>
      <w:r w:rsidRPr="00DE294D">
        <w:rPr>
          <w:rFonts w:ascii="Times New Roman" w:hAnsi="Times New Roman"/>
          <w:sz w:val="24"/>
          <w:szCs w:val="24"/>
        </w:rPr>
        <w:t>45. Якщо цим договором, законодавством або письмовою домовленістю сторін не передбачено інше, повідомлення, передбачені цим договором, сторони надсилають одна одній засобами зв’язку, зазначеними в розділі “Реквізити і підписи сторін” цього договору.</w:t>
      </w:r>
    </w:p>
    <w:p w:rsidR="00DE294D" w:rsidRPr="00A92FC1" w:rsidRDefault="00DE294D" w:rsidP="00A92FC1">
      <w:pPr>
        <w:widowControl w:val="0"/>
        <w:spacing w:before="120"/>
        <w:jc w:val="center"/>
        <w:rPr>
          <w:rFonts w:ascii="Times New Roman" w:hAnsi="Times New Roman"/>
          <w:sz w:val="24"/>
          <w:szCs w:val="24"/>
        </w:rPr>
      </w:pPr>
      <w:r w:rsidRPr="00DE294D">
        <w:rPr>
          <w:rFonts w:ascii="Times New Roman" w:hAnsi="Times New Roman"/>
          <w:sz w:val="24"/>
          <w:szCs w:val="24"/>
        </w:rPr>
        <w:t>Реквізити і підписи сторін</w:t>
      </w:r>
    </w:p>
    <w:tbl>
      <w:tblPr>
        <w:tblW w:w="5172" w:type="pct"/>
        <w:tblLayout w:type="fixed"/>
        <w:tblLook w:val="04A0" w:firstRow="1" w:lastRow="0" w:firstColumn="1" w:lastColumn="0" w:noHBand="0" w:noVBand="1"/>
      </w:tblPr>
      <w:tblGrid>
        <w:gridCol w:w="4536"/>
        <w:gridCol w:w="285"/>
        <w:gridCol w:w="4856"/>
      </w:tblGrid>
      <w:tr w:rsidR="00DE294D" w:rsidRPr="00DE294D" w:rsidTr="00A92FC1">
        <w:tc>
          <w:tcPr>
            <w:tcW w:w="2344" w:type="pct"/>
          </w:tcPr>
          <w:p w:rsidR="00A92FC1" w:rsidRPr="00A92FC1" w:rsidRDefault="00A92FC1" w:rsidP="00A92FC1">
            <w:pPr>
              <w:pStyle w:val="a8"/>
              <w:rPr>
                <w:rFonts w:ascii="Times New Roman" w:hAnsi="Times New Roman"/>
              </w:rPr>
            </w:pPr>
            <w:r w:rsidRPr="00A92FC1">
              <w:rPr>
                <w:rFonts w:ascii="Times New Roman" w:hAnsi="Times New Roman"/>
              </w:rPr>
              <w:t>Комунальне підприємство</w:t>
            </w:r>
          </w:p>
          <w:p w:rsidR="00A92FC1" w:rsidRPr="00A92FC1" w:rsidRDefault="00A92FC1" w:rsidP="00A92FC1">
            <w:pPr>
              <w:pStyle w:val="a8"/>
              <w:rPr>
                <w:rFonts w:ascii="Times New Roman" w:hAnsi="Times New Roman"/>
              </w:rPr>
            </w:pPr>
            <w:r w:rsidRPr="00A92FC1">
              <w:rPr>
                <w:rFonts w:ascii="Times New Roman" w:hAnsi="Times New Roman"/>
              </w:rPr>
              <w:t xml:space="preserve">       «</w:t>
            </w:r>
            <w:proofErr w:type="spellStart"/>
            <w:r w:rsidRPr="00A92FC1">
              <w:rPr>
                <w:rFonts w:ascii="Times New Roman" w:hAnsi="Times New Roman"/>
              </w:rPr>
              <w:t>Тепловодсервіс</w:t>
            </w:r>
            <w:proofErr w:type="spellEnd"/>
            <w:r w:rsidRPr="00A92FC1">
              <w:rPr>
                <w:rFonts w:ascii="Times New Roman" w:hAnsi="Times New Roman"/>
              </w:rPr>
              <w:t>»</w:t>
            </w:r>
          </w:p>
          <w:p w:rsidR="00A92FC1" w:rsidRPr="00A92FC1" w:rsidRDefault="00A92FC1" w:rsidP="00A92FC1">
            <w:pPr>
              <w:pStyle w:val="a8"/>
              <w:rPr>
                <w:rFonts w:ascii="Times New Roman" w:hAnsi="Times New Roman"/>
              </w:rPr>
            </w:pPr>
            <w:r w:rsidRPr="00A92FC1">
              <w:rPr>
                <w:rFonts w:ascii="Times New Roman" w:hAnsi="Times New Roman"/>
              </w:rPr>
              <w:t>Миргородської міської ради</w:t>
            </w:r>
          </w:p>
          <w:p w:rsidR="00A92FC1" w:rsidRPr="00A92FC1" w:rsidRDefault="00A92FC1" w:rsidP="00A92FC1">
            <w:pPr>
              <w:pStyle w:val="a8"/>
              <w:rPr>
                <w:rFonts w:ascii="Times New Roman" w:hAnsi="Times New Roman"/>
              </w:rPr>
            </w:pPr>
          </w:p>
          <w:p w:rsidR="00A92FC1" w:rsidRPr="00A92FC1" w:rsidRDefault="00A92FC1" w:rsidP="00A92FC1">
            <w:pPr>
              <w:pStyle w:val="a8"/>
              <w:rPr>
                <w:rFonts w:ascii="Times New Roman" w:hAnsi="Times New Roman"/>
              </w:rPr>
            </w:pPr>
            <w:r w:rsidRPr="00A92FC1">
              <w:rPr>
                <w:rFonts w:ascii="Times New Roman" w:hAnsi="Times New Roman"/>
              </w:rPr>
              <w:t>Код ЄДРПОУ 45136285</w:t>
            </w:r>
          </w:p>
          <w:p w:rsidR="00A92FC1" w:rsidRPr="00A92FC1" w:rsidRDefault="00A92FC1" w:rsidP="00A92FC1">
            <w:pPr>
              <w:pStyle w:val="a8"/>
              <w:rPr>
                <w:rFonts w:ascii="Times New Roman" w:hAnsi="Times New Roman"/>
              </w:rPr>
            </w:pPr>
            <w:r w:rsidRPr="00A92FC1">
              <w:rPr>
                <w:rFonts w:ascii="Times New Roman" w:hAnsi="Times New Roman"/>
              </w:rPr>
              <w:t xml:space="preserve">Юридична адреса: 37600, Полтавська область, </w:t>
            </w:r>
          </w:p>
          <w:p w:rsidR="00A92FC1" w:rsidRPr="00A92FC1" w:rsidRDefault="00A92FC1" w:rsidP="00A92FC1">
            <w:pPr>
              <w:pStyle w:val="a8"/>
              <w:rPr>
                <w:rFonts w:ascii="Times New Roman" w:hAnsi="Times New Roman"/>
              </w:rPr>
            </w:pPr>
            <w:r w:rsidRPr="00A92FC1">
              <w:rPr>
                <w:rFonts w:ascii="Times New Roman" w:hAnsi="Times New Roman"/>
              </w:rPr>
              <w:t xml:space="preserve">м. Миргород, </w:t>
            </w:r>
            <w:proofErr w:type="spellStart"/>
            <w:r w:rsidRPr="00A92FC1">
              <w:rPr>
                <w:rFonts w:ascii="Times New Roman" w:hAnsi="Times New Roman"/>
              </w:rPr>
              <w:t>вул</w:t>
            </w:r>
            <w:proofErr w:type="spellEnd"/>
            <w:r w:rsidRPr="00A92FC1">
              <w:rPr>
                <w:rFonts w:ascii="Times New Roman" w:hAnsi="Times New Roman"/>
              </w:rPr>
              <w:t>..Якова Усика,7</w:t>
            </w:r>
          </w:p>
          <w:p w:rsidR="00A92FC1" w:rsidRPr="00A92FC1" w:rsidRDefault="00A92FC1" w:rsidP="00A92FC1">
            <w:pPr>
              <w:pStyle w:val="a8"/>
              <w:rPr>
                <w:rFonts w:ascii="Times New Roman" w:hAnsi="Times New Roman"/>
              </w:rPr>
            </w:pPr>
            <w:r w:rsidRPr="00A92FC1">
              <w:rPr>
                <w:rFonts w:ascii="Times New Roman" w:hAnsi="Times New Roman"/>
              </w:rPr>
              <w:t>Фактична адреса: 37604, м. Миргород, вул. Шишацька,82</w:t>
            </w:r>
          </w:p>
          <w:p w:rsidR="00A92FC1" w:rsidRPr="00A92FC1" w:rsidRDefault="00A92FC1" w:rsidP="00A92FC1">
            <w:pPr>
              <w:pStyle w:val="a8"/>
              <w:rPr>
                <w:rFonts w:ascii="Times New Roman" w:hAnsi="Times New Roman"/>
              </w:rPr>
            </w:pPr>
            <w:r w:rsidRPr="00A92FC1">
              <w:rPr>
                <w:rFonts w:ascii="Times New Roman" w:hAnsi="Times New Roman"/>
              </w:rPr>
              <w:t>Рахунок №UA773077700000026003711158769</w:t>
            </w:r>
          </w:p>
          <w:p w:rsidR="00A92FC1" w:rsidRPr="00A92FC1" w:rsidRDefault="00A92FC1" w:rsidP="00A92FC1">
            <w:pPr>
              <w:pStyle w:val="a8"/>
              <w:rPr>
                <w:rFonts w:ascii="Times New Roman" w:hAnsi="Times New Roman"/>
              </w:rPr>
            </w:pPr>
            <w:r w:rsidRPr="00A92FC1">
              <w:rPr>
                <w:rFonts w:ascii="Times New Roman" w:hAnsi="Times New Roman"/>
              </w:rPr>
              <w:t>ВАТ «А-Банк», МФО 307770</w:t>
            </w:r>
          </w:p>
          <w:p w:rsidR="00A92FC1" w:rsidRPr="00A92FC1" w:rsidRDefault="00A92FC1" w:rsidP="00A92FC1">
            <w:pPr>
              <w:pStyle w:val="a8"/>
              <w:rPr>
                <w:rFonts w:ascii="Times New Roman" w:hAnsi="Times New Roman"/>
              </w:rPr>
            </w:pPr>
            <w:r w:rsidRPr="00A92FC1">
              <w:rPr>
                <w:rFonts w:ascii="Times New Roman" w:hAnsi="Times New Roman"/>
              </w:rPr>
              <w:t>Телефон:(05355) 5-40-44</w:t>
            </w:r>
          </w:p>
          <w:p w:rsidR="00A92FC1" w:rsidRPr="00A92FC1" w:rsidRDefault="00A92FC1" w:rsidP="00A92FC1">
            <w:pPr>
              <w:pStyle w:val="a8"/>
              <w:rPr>
                <w:rFonts w:ascii="Times New Roman" w:hAnsi="Times New Roman"/>
              </w:rPr>
            </w:pPr>
            <w:r w:rsidRPr="00A92FC1">
              <w:rPr>
                <w:rFonts w:ascii="Times New Roman" w:hAnsi="Times New Roman"/>
              </w:rPr>
              <w:t>E-</w:t>
            </w:r>
            <w:proofErr w:type="spellStart"/>
            <w:r w:rsidRPr="00A92FC1">
              <w:rPr>
                <w:rFonts w:ascii="Times New Roman" w:hAnsi="Times New Roman"/>
              </w:rPr>
              <w:t>mail</w:t>
            </w:r>
            <w:proofErr w:type="spellEnd"/>
            <w:r w:rsidRPr="00A92FC1">
              <w:rPr>
                <w:rFonts w:ascii="Times New Roman" w:hAnsi="Times New Roman"/>
              </w:rPr>
              <w:t xml:space="preserve">: </w:t>
            </w:r>
            <w:hyperlink r:id="rId5" w:history="1">
              <w:r w:rsidRPr="00A92FC1">
                <w:rPr>
                  <w:rStyle w:val="a6"/>
                  <w:rFonts w:ascii="Times New Roman" w:hAnsi="Times New Roman"/>
                </w:rPr>
                <w:t>teplovodservice@ukr.net</w:t>
              </w:r>
            </w:hyperlink>
          </w:p>
          <w:p w:rsidR="00A92FC1" w:rsidRPr="00A92FC1" w:rsidRDefault="00A92FC1" w:rsidP="00A92FC1">
            <w:pPr>
              <w:pStyle w:val="a8"/>
              <w:rPr>
                <w:rFonts w:ascii="Times New Roman" w:hAnsi="Times New Roman"/>
              </w:rPr>
            </w:pPr>
            <w:r w:rsidRPr="00A92FC1">
              <w:rPr>
                <w:rFonts w:ascii="Times New Roman" w:hAnsi="Times New Roman"/>
              </w:rPr>
              <w:t>Контакти для передачі показань вузлів обліку:</w:t>
            </w:r>
          </w:p>
          <w:p w:rsidR="00A92FC1" w:rsidRPr="00A92FC1" w:rsidRDefault="00A92FC1" w:rsidP="00A92FC1">
            <w:pPr>
              <w:pStyle w:val="a8"/>
              <w:rPr>
                <w:rFonts w:ascii="Times New Roman" w:hAnsi="Times New Roman"/>
              </w:rPr>
            </w:pPr>
            <w:r w:rsidRPr="00A92FC1">
              <w:rPr>
                <w:rFonts w:ascii="Times New Roman" w:hAnsi="Times New Roman"/>
              </w:rPr>
              <w:t>+38073 280 40 20    +38066 280 40 20   +38067 280 40 20</w:t>
            </w:r>
          </w:p>
          <w:p w:rsidR="00A92FC1" w:rsidRPr="00A92FC1" w:rsidRDefault="00A92FC1" w:rsidP="00A92FC1">
            <w:pPr>
              <w:pStyle w:val="a8"/>
              <w:rPr>
                <w:rFonts w:ascii="Times New Roman" w:hAnsi="Times New Roman"/>
              </w:rPr>
            </w:pPr>
            <w:proofErr w:type="spellStart"/>
            <w:r w:rsidRPr="00A92FC1">
              <w:rPr>
                <w:rFonts w:ascii="Times New Roman" w:hAnsi="Times New Roman"/>
              </w:rPr>
              <w:t>Месенджери</w:t>
            </w:r>
            <w:proofErr w:type="spellEnd"/>
            <w:r w:rsidRPr="00A92FC1">
              <w:rPr>
                <w:rFonts w:ascii="Times New Roman" w:hAnsi="Times New Roman"/>
              </w:rPr>
              <w:t xml:space="preserve">: </w:t>
            </w:r>
          </w:p>
          <w:p w:rsidR="00A92FC1" w:rsidRPr="00A92FC1" w:rsidRDefault="00A92FC1" w:rsidP="00A92FC1">
            <w:pPr>
              <w:pStyle w:val="a8"/>
              <w:rPr>
                <w:rFonts w:ascii="Times New Roman" w:hAnsi="Times New Roman"/>
              </w:rPr>
            </w:pPr>
            <w:r w:rsidRPr="00A92FC1">
              <w:rPr>
                <w:rFonts w:ascii="Times New Roman" w:hAnsi="Times New Roman"/>
              </w:rPr>
              <w:t xml:space="preserve">+38067 820 30 12 </w:t>
            </w:r>
            <w:proofErr w:type="spellStart"/>
            <w:r w:rsidRPr="00A92FC1">
              <w:rPr>
                <w:rFonts w:ascii="Times New Roman" w:hAnsi="Times New Roman"/>
              </w:rPr>
              <w:t>Вайбер</w:t>
            </w:r>
            <w:proofErr w:type="spellEnd"/>
            <w:r w:rsidRPr="00A92FC1">
              <w:rPr>
                <w:rFonts w:ascii="Times New Roman" w:hAnsi="Times New Roman"/>
              </w:rPr>
              <w:t xml:space="preserve"> СМС </w:t>
            </w:r>
          </w:p>
          <w:p w:rsidR="00A92FC1" w:rsidRPr="00A92FC1" w:rsidRDefault="00A92FC1" w:rsidP="00A92FC1">
            <w:pPr>
              <w:pStyle w:val="a8"/>
              <w:rPr>
                <w:rFonts w:ascii="Times New Roman" w:hAnsi="Times New Roman"/>
              </w:rPr>
            </w:pPr>
            <w:r w:rsidRPr="00A92FC1">
              <w:rPr>
                <w:rFonts w:ascii="Times New Roman" w:hAnsi="Times New Roman"/>
              </w:rPr>
              <w:t>+38063 029 00 42 Телеграм СМС</w:t>
            </w:r>
          </w:p>
          <w:p w:rsidR="00A92FC1" w:rsidRPr="00A92FC1" w:rsidRDefault="00A92FC1" w:rsidP="00A92FC1">
            <w:pPr>
              <w:pStyle w:val="a8"/>
              <w:rPr>
                <w:rFonts w:ascii="Times New Roman" w:hAnsi="Times New Roman"/>
              </w:rPr>
            </w:pPr>
          </w:p>
          <w:p w:rsidR="00A92FC1" w:rsidRPr="00A92FC1" w:rsidRDefault="00A92FC1" w:rsidP="00A92FC1">
            <w:pPr>
              <w:pStyle w:val="a8"/>
              <w:rPr>
                <w:rFonts w:ascii="Times New Roman" w:hAnsi="Times New Roman"/>
              </w:rPr>
            </w:pPr>
            <w:r w:rsidRPr="00A92FC1">
              <w:rPr>
                <w:rFonts w:ascii="Times New Roman" w:hAnsi="Times New Roman"/>
              </w:rPr>
              <w:t xml:space="preserve">   Виконуючий обов’язки директора </w:t>
            </w:r>
          </w:p>
          <w:p w:rsidR="00A92FC1" w:rsidRPr="00A92FC1" w:rsidRDefault="00A92FC1" w:rsidP="00A92FC1">
            <w:pPr>
              <w:pStyle w:val="a8"/>
              <w:rPr>
                <w:rFonts w:ascii="Times New Roman" w:hAnsi="Times New Roman"/>
              </w:rPr>
            </w:pPr>
          </w:p>
          <w:p w:rsidR="00A92FC1" w:rsidRPr="00A92FC1" w:rsidRDefault="00B32C6C" w:rsidP="00A92FC1">
            <w:pPr>
              <w:pStyle w:val="a8"/>
              <w:rPr>
                <w:rFonts w:ascii="Times New Roman" w:hAnsi="Times New Roman"/>
              </w:rPr>
            </w:pPr>
            <w:r>
              <w:rPr>
                <w:rFonts w:ascii="Times New Roman" w:hAnsi="Times New Roman"/>
              </w:rPr>
              <w:t xml:space="preserve">      </w:t>
            </w:r>
            <w:r w:rsidR="00A92FC1" w:rsidRPr="00A92FC1">
              <w:rPr>
                <w:rFonts w:ascii="Times New Roman" w:hAnsi="Times New Roman"/>
              </w:rPr>
              <w:t xml:space="preserve"> ________________   Микола СОБІВЧАК</w:t>
            </w:r>
          </w:p>
          <w:p w:rsidR="00A92FC1" w:rsidRPr="00A92FC1" w:rsidRDefault="00A92FC1" w:rsidP="00A92FC1">
            <w:pPr>
              <w:pStyle w:val="a8"/>
              <w:rPr>
                <w:rFonts w:ascii="Times New Roman" w:hAnsi="Times New Roman"/>
              </w:rPr>
            </w:pPr>
            <w:r w:rsidRPr="00A92FC1">
              <w:rPr>
                <w:rFonts w:ascii="Times New Roman" w:hAnsi="Times New Roman"/>
              </w:rPr>
              <w:t>М.П</w:t>
            </w:r>
          </w:p>
          <w:p w:rsidR="00DE294D" w:rsidRPr="00DE294D" w:rsidRDefault="00DE294D" w:rsidP="00DC6AF0">
            <w:pPr>
              <w:pStyle w:val="a3"/>
              <w:spacing w:line="228" w:lineRule="auto"/>
              <w:ind w:firstLine="0"/>
              <w:jc w:val="center"/>
              <w:rPr>
                <w:rFonts w:ascii="Times New Roman" w:hAnsi="Times New Roman"/>
                <w:sz w:val="24"/>
                <w:szCs w:val="24"/>
              </w:rPr>
            </w:pPr>
          </w:p>
        </w:tc>
        <w:tc>
          <w:tcPr>
            <w:tcW w:w="147" w:type="pct"/>
          </w:tcPr>
          <w:p w:rsidR="00DE294D" w:rsidRPr="00DE294D" w:rsidRDefault="00DE294D" w:rsidP="00DC6AF0">
            <w:pPr>
              <w:pStyle w:val="a3"/>
              <w:spacing w:line="228" w:lineRule="auto"/>
              <w:ind w:firstLine="0"/>
              <w:jc w:val="center"/>
              <w:rPr>
                <w:rFonts w:ascii="Times New Roman" w:hAnsi="Times New Roman"/>
                <w:sz w:val="24"/>
                <w:szCs w:val="24"/>
              </w:rPr>
            </w:pPr>
          </w:p>
        </w:tc>
        <w:tc>
          <w:tcPr>
            <w:tcW w:w="2509" w:type="pct"/>
            <w:hideMark/>
          </w:tcPr>
          <w:p w:rsidR="00A92FC1" w:rsidRPr="00A92FC1" w:rsidRDefault="00DE294D" w:rsidP="00A92FC1">
            <w:pPr>
              <w:pStyle w:val="a8"/>
              <w:rPr>
                <w:rFonts w:ascii="Times New Roman" w:hAnsi="Times New Roman"/>
                <w:sz w:val="20"/>
                <w:szCs w:val="20"/>
              </w:rPr>
            </w:pPr>
            <w:r w:rsidRPr="00A92FC1">
              <w:rPr>
                <w:rFonts w:ascii="Times New Roman" w:hAnsi="Times New Roman"/>
                <w:sz w:val="20"/>
                <w:szCs w:val="20"/>
              </w:rPr>
              <w:t>Споживач:</w:t>
            </w:r>
          </w:p>
          <w:tbl>
            <w:tblPr>
              <w:tblW w:w="5172" w:type="pct"/>
              <w:tblLayout w:type="fixed"/>
              <w:tblLook w:val="04A0" w:firstRow="1" w:lastRow="0" w:firstColumn="1" w:lastColumn="0" w:noHBand="0" w:noVBand="1"/>
            </w:tblPr>
            <w:tblGrid>
              <w:gridCol w:w="4800"/>
            </w:tblGrid>
            <w:tr w:rsidR="00A92FC1" w:rsidRPr="00A92FC1" w:rsidTr="002E672C">
              <w:tc>
                <w:tcPr>
                  <w:tcW w:w="2509" w:type="pct"/>
                </w:tcPr>
                <w:p w:rsidR="00A92FC1" w:rsidRPr="00A92FC1" w:rsidRDefault="00A92FC1" w:rsidP="00A92FC1">
                  <w:pPr>
                    <w:pStyle w:val="a8"/>
                    <w:rPr>
                      <w:rFonts w:ascii="Times New Roman" w:hAnsi="Times New Roman"/>
                      <w:sz w:val="20"/>
                      <w:szCs w:val="20"/>
                    </w:rPr>
                  </w:pPr>
                  <w:r w:rsidRPr="00A92FC1">
                    <w:rPr>
                      <w:rFonts w:ascii="Times New Roman" w:hAnsi="Times New Roman"/>
                      <w:sz w:val="20"/>
                      <w:szCs w:val="20"/>
                    </w:rPr>
                    <w:t xml:space="preserve">найменування/прізвище, ім’я та </w:t>
                  </w:r>
                  <w:r w:rsidRPr="00A92FC1">
                    <w:rPr>
                      <w:rFonts w:ascii="Times New Roman" w:hAnsi="Times New Roman"/>
                      <w:sz w:val="20"/>
                      <w:szCs w:val="20"/>
                    </w:rPr>
                    <w:br/>
                    <w:t>по батькові (за наявності) __________</w:t>
                  </w:r>
                </w:p>
                <w:p w:rsidR="00A92FC1" w:rsidRPr="00A92FC1" w:rsidRDefault="00A92FC1" w:rsidP="00A92FC1">
                  <w:pPr>
                    <w:pStyle w:val="a8"/>
                    <w:rPr>
                      <w:rFonts w:ascii="Times New Roman" w:hAnsi="Times New Roman"/>
                      <w:sz w:val="20"/>
                      <w:szCs w:val="20"/>
                    </w:rPr>
                  </w:pPr>
                  <w:r w:rsidRPr="00A92FC1">
                    <w:rPr>
                      <w:rFonts w:ascii="Times New Roman" w:hAnsi="Times New Roman"/>
                      <w:sz w:val="20"/>
                      <w:szCs w:val="20"/>
                    </w:rPr>
                    <w:t xml:space="preserve">________________________________ </w:t>
                  </w:r>
                </w:p>
              </w:tc>
            </w:tr>
            <w:tr w:rsidR="00A92FC1" w:rsidRPr="00A92FC1" w:rsidTr="002E672C">
              <w:tc>
                <w:tcPr>
                  <w:tcW w:w="2509" w:type="pct"/>
                </w:tcPr>
                <w:p w:rsidR="00A92FC1" w:rsidRPr="00A92FC1" w:rsidRDefault="00A92FC1" w:rsidP="00A92FC1">
                  <w:pPr>
                    <w:pStyle w:val="a8"/>
                    <w:rPr>
                      <w:rFonts w:ascii="Times New Roman" w:hAnsi="Times New Roman"/>
                      <w:sz w:val="20"/>
                      <w:szCs w:val="20"/>
                    </w:rPr>
                  </w:pPr>
                  <w:r w:rsidRPr="00A92FC1">
                    <w:rPr>
                      <w:rFonts w:ascii="Times New Roman" w:hAnsi="Times New Roman"/>
                      <w:sz w:val="20"/>
                      <w:szCs w:val="20"/>
                    </w:rPr>
                    <w:t>ідентифікаційний номер (код згідно з ЄДРПОУ) _______________________</w:t>
                  </w:r>
                </w:p>
              </w:tc>
            </w:tr>
            <w:tr w:rsidR="00A92FC1" w:rsidRPr="00A92FC1" w:rsidTr="002E672C">
              <w:tc>
                <w:tcPr>
                  <w:tcW w:w="2509" w:type="pct"/>
                  <w:hideMark/>
                </w:tcPr>
                <w:p w:rsidR="00A92FC1" w:rsidRPr="00A92FC1" w:rsidRDefault="00A92FC1" w:rsidP="00A92FC1">
                  <w:pPr>
                    <w:pStyle w:val="a8"/>
                    <w:rPr>
                      <w:rFonts w:ascii="Times New Roman" w:hAnsi="Times New Roman"/>
                      <w:sz w:val="20"/>
                      <w:szCs w:val="20"/>
                    </w:rPr>
                  </w:pPr>
                  <w:r w:rsidRPr="00A92FC1">
                    <w:rPr>
                      <w:rFonts w:ascii="Times New Roman" w:hAnsi="Times New Roman"/>
                      <w:sz w:val="20"/>
                      <w:szCs w:val="20"/>
                    </w:rPr>
                    <w:t xml:space="preserve">адреса </w:t>
                  </w:r>
                  <w:r>
                    <w:rPr>
                      <w:rFonts w:ascii="Times New Roman" w:hAnsi="Times New Roman"/>
                      <w:sz w:val="20"/>
                      <w:szCs w:val="20"/>
                    </w:rPr>
                    <w:t>__________________________</w:t>
                  </w:r>
                </w:p>
                <w:p w:rsidR="00A92FC1" w:rsidRPr="00A92FC1" w:rsidRDefault="00A92FC1" w:rsidP="00A92FC1">
                  <w:pPr>
                    <w:pStyle w:val="a8"/>
                    <w:rPr>
                      <w:rFonts w:ascii="Times New Roman" w:hAnsi="Times New Roman"/>
                      <w:sz w:val="20"/>
                      <w:szCs w:val="20"/>
                    </w:rPr>
                  </w:pPr>
                  <w:r w:rsidRPr="00A92FC1">
                    <w:rPr>
                      <w:rFonts w:ascii="Times New Roman" w:hAnsi="Times New Roman"/>
                      <w:sz w:val="20"/>
                      <w:szCs w:val="20"/>
                    </w:rPr>
                    <w:t>номер телефону __________________</w:t>
                  </w:r>
                </w:p>
                <w:p w:rsidR="00A92FC1" w:rsidRPr="00A92FC1" w:rsidRDefault="00A92FC1" w:rsidP="00A92FC1">
                  <w:pPr>
                    <w:pStyle w:val="a8"/>
                    <w:rPr>
                      <w:rFonts w:ascii="Times New Roman" w:hAnsi="Times New Roman"/>
                      <w:sz w:val="20"/>
                      <w:szCs w:val="20"/>
                    </w:rPr>
                  </w:pPr>
                  <w:r w:rsidRPr="00A92FC1">
                    <w:rPr>
                      <w:rFonts w:ascii="Times New Roman" w:hAnsi="Times New Roman"/>
                      <w:sz w:val="20"/>
                      <w:szCs w:val="20"/>
                    </w:rPr>
                    <w:t>адреса електронної пошти _________</w:t>
                  </w:r>
                </w:p>
                <w:p w:rsidR="00A92FC1" w:rsidRPr="00A92FC1" w:rsidRDefault="00A92FC1" w:rsidP="00A92FC1">
                  <w:pPr>
                    <w:pStyle w:val="a8"/>
                    <w:rPr>
                      <w:rFonts w:ascii="Times New Roman" w:hAnsi="Times New Roman"/>
                      <w:sz w:val="20"/>
                      <w:szCs w:val="20"/>
                    </w:rPr>
                  </w:pPr>
                  <w:r w:rsidRPr="00A92FC1">
                    <w:rPr>
                      <w:rFonts w:ascii="Times New Roman" w:hAnsi="Times New Roman"/>
                      <w:sz w:val="20"/>
                      <w:szCs w:val="20"/>
                    </w:rPr>
                    <w:t>абонентський номер споживача _____</w:t>
                  </w:r>
                </w:p>
                <w:p w:rsidR="00A92FC1" w:rsidRPr="00A92FC1" w:rsidRDefault="00A92FC1" w:rsidP="00A92FC1">
                  <w:pPr>
                    <w:pStyle w:val="a8"/>
                    <w:rPr>
                      <w:rFonts w:ascii="Times New Roman" w:hAnsi="Times New Roman"/>
                      <w:sz w:val="20"/>
                      <w:szCs w:val="20"/>
                    </w:rPr>
                  </w:pPr>
                  <w:r w:rsidRPr="00A92FC1">
                    <w:rPr>
                      <w:rFonts w:ascii="Times New Roman" w:hAnsi="Times New Roman"/>
                      <w:sz w:val="20"/>
                      <w:szCs w:val="20"/>
                    </w:rPr>
                    <w:t>________________________________</w:t>
                  </w:r>
                </w:p>
                <w:p w:rsidR="00A92FC1" w:rsidRPr="00A92FC1" w:rsidRDefault="00A92FC1" w:rsidP="00A92FC1">
                  <w:pPr>
                    <w:pStyle w:val="a8"/>
                    <w:rPr>
                      <w:rFonts w:ascii="Times New Roman" w:hAnsi="Times New Roman"/>
                      <w:sz w:val="20"/>
                      <w:szCs w:val="20"/>
                    </w:rPr>
                  </w:pPr>
                  <w:r w:rsidRPr="00A92FC1">
                    <w:rPr>
                      <w:rFonts w:ascii="Times New Roman" w:hAnsi="Times New Roman"/>
                      <w:sz w:val="20"/>
                      <w:szCs w:val="20"/>
                    </w:rPr>
                    <w:t>(найменування посади)</w:t>
                  </w:r>
                </w:p>
                <w:p w:rsidR="00A92FC1" w:rsidRPr="00A92FC1" w:rsidRDefault="00A92FC1" w:rsidP="00A92FC1">
                  <w:pPr>
                    <w:pStyle w:val="a8"/>
                    <w:rPr>
                      <w:rFonts w:ascii="Times New Roman" w:hAnsi="Times New Roman"/>
                      <w:sz w:val="20"/>
                      <w:szCs w:val="20"/>
                    </w:rPr>
                  </w:pPr>
                </w:p>
                <w:p w:rsidR="00A92FC1" w:rsidRPr="00A92FC1" w:rsidRDefault="00A92FC1" w:rsidP="00A92FC1">
                  <w:pPr>
                    <w:pStyle w:val="a8"/>
                    <w:rPr>
                      <w:rFonts w:ascii="Times New Roman" w:hAnsi="Times New Roman"/>
                      <w:sz w:val="20"/>
                      <w:szCs w:val="20"/>
                    </w:rPr>
                  </w:pPr>
                </w:p>
                <w:tbl>
                  <w:tblPr>
                    <w:tblW w:w="0" w:type="auto"/>
                    <w:tblLayout w:type="fixed"/>
                    <w:tblLook w:val="04A0" w:firstRow="1" w:lastRow="0" w:firstColumn="1" w:lastColumn="0" w:noHBand="0" w:noVBand="1"/>
                  </w:tblPr>
                  <w:tblGrid>
                    <w:gridCol w:w="1727"/>
                    <w:gridCol w:w="2691"/>
                  </w:tblGrid>
                  <w:tr w:rsidR="00A92FC1" w:rsidRPr="00A92FC1" w:rsidTr="002E672C">
                    <w:tc>
                      <w:tcPr>
                        <w:tcW w:w="1727" w:type="dxa"/>
                        <w:tcBorders>
                          <w:top w:val="nil"/>
                          <w:left w:val="nil"/>
                          <w:bottom w:val="nil"/>
                          <w:right w:val="nil"/>
                        </w:tcBorders>
                      </w:tcPr>
                      <w:p w:rsidR="00A92FC1" w:rsidRPr="00A92FC1" w:rsidRDefault="00A92FC1" w:rsidP="00A92FC1">
                        <w:pPr>
                          <w:pStyle w:val="a8"/>
                          <w:rPr>
                            <w:rFonts w:ascii="Times New Roman" w:hAnsi="Times New Roman"/>
                            <w:sz w:val="20"/>
                            <w:szCs w:val="20"/>
                          </w:rPr>
                        </w:pPr>
                        <w:r w:rsidRPr="00A92FC1">
                          <w:rPr>
                            <w:rFonts w:ascii="Times New Roman" w:hAnsi="Times New Roman"/>
                            <w:sz w:val="20"/>
                            <w:szCs w:val="20"/>
                          </w:rPr>
                          <w:t>__________</w:t>
                        </w:r>
                      </w:p>
                      <w:p w:rsidR="00A92FC1" w:rsidRPr="00A92FC1" w:rsidRDefault="00A92FC1" w:rsidP="00A92FC1">
                        <w:pPr>
                          <w:pStyle w:val="a8"/>
                          <w:rPr>
                            <w:rFonts w:ascii="Times New Roman" w:hAnsi="Times New Roman"/>
                            <w:sz w:val="20"/>
                            <w:szCs w:val="20"/>
                          </w:rPr>
                        </w:pPr>
                        <w:r w:rsidRPr="00A92FC1">
                          <w:rPr>
                            <w:rFonts w:ascii="Times New Roman" w:hAnsi="Times New Roman"/>
                            <w:sz w:val="20"/>
                            <w:szCs w:val="20"/>
                          </w:rPr>
                          <w:t>(підпис)</w:t>
                        </w:r>
                      </w:p>
                    </w:tc>
                    <w:tc>
                      <w:tcPr>
                        <w:tcW w:w="2691" w:type="dxa"/>
                        <w:tcBorders>
                          <w:top w:val="nil"/>
                          <w:left w:val="nil"/>
                          <w:bottom w:val="nil"/>
                          <w:right w:val="nil"/>
                        </w:tcBorders>
                      </w:tcPr>
                      <w:p w:rsidR="00A92FC1" w:rsidRPr="00A92FC1" w:rsidRDefault="00A92FC1" w:rsidP="00A92FC1">
                        <w:pPr>
                          <w:pStyle w:val="a8"/>
                          <w:rPr>
                            <w:rFonts w:ascii="Times New Roman" w:hAnsi="Times New Roman"/>
                            <w:sz w:val="20"/>
                            <w:szCs w:val="20"/>
                          </w:rPr>
                        </w:pPr>
                        <w:r w:rsidRPr="00A92FC1">
                          <w:rPr>
                            <w:rFonts w:ascii="Times New Roman" w:hAnsi="Times New Roman"/>
                            <w:sz w:val="20"/>
                            <w:szCs w:val="20"/>
                          </w:rPr>
                          <w:t>_________________</w:t>
                        </w:r>
                        <w:r w:rsidRPr="00A92FC1">
                          <w:rPr>
                            <w:rFonts w:ascii="Times New Roman" w:hAnsi="Times New Roman"/>
                            <w:sz w:val="20"/>
                            <w:szCs w:val="20"/>
                          </w:rPr>
                          <w:br/>
                          <w:t>(прізвище, ім’я та</w:t>
                        </w:r>
                        <w:r w:rsidRPr="00A92FC1">
                          <w:rPr>
                            <w:rFonts w:ascii="Times New Roman" w:hAnsi="Times New Roman"/>
                            <w:sz w:val="20"/>
                            <w:szCs w:val="20"/>
                          </w:rPr>
                          <w:br/>
                          <w:t>по батькові (за наявності)</w:t>
                        </w:r>
                      </w:p>
                    </w:tc>
                  </w:tr>
                </w:tbl>
                <w:p w:rsidR="00A92FC1" w:rsidRPr="00A92FC1" w:rsidRDefault="00A92FC1" w:rsidP="00A92FC1">
                  <w:pPr>
                    <w:pStyle w:val="a8"/>
                    <w:rPr>
                      <w:rFonts w:ascii="Times New Roman" w:hAnsi="Times New Roman"/>
                      <w:sz w:val="20"/>
                      <w:szCs w:val="20"/>
                    </w:rPr>
                  </w:pPr>
                </w:p>
              </w:tc>
            </w:tr>
          </w:tbl>
          <w:p w:rsidR="00DE294D" w:rsidRPr="00A92FC1" w:rsidRDefault="00DE294D" w:rsidP="00A92FC1">
            <w:pPr>
              <w:pStyle w:val="a8"/>
              <w:rPr>
                <w:rFonts w:ascii="Times New Roman" w:hAnsi="Times New Roman"/>
                <w:sz w:val="20"/>
                <w:szCs w:val="20"/>
              </w:rPr>
            </w:pPr>
          </w:p>
        </w:tc>
      </w:tr>
      <w:tr w:rsidR="00DE294D" w:rsidRPr="00DE294D" w:rsidTr="00DC6AF0">
        <w:tc>
          <w:tcPr>
            <w:tcW w:w="2344" w:type="pct"/>
          </w:tcPr>
          <w:p w:rsidR="00DE294D" w:rsidRPr="00DE294D" w:rsidRDefault="00DE294D" w:rsidP="00DC6AF0">
            <w:pPr>
              <w:pStyle w:val="a3"/>
              <w:spacing w:line="228" w:lineRule="auto"/>
              <w:ind w:firstLine="0"/>
              <w:rPr>
                <w:rFonts w:ascii="Times New Roman" w:hAnsi="Times New Roman"/>
                <w:sz w:val="24"/>
                <w:szCs w:val="24"/>
              </w:rPr>
            </w:pPr>
          </w:p>
        </w:tc>
        <w:tc>
          <w:tcPr>
            <w:tcW w:w="147" w:type="pct"/>
          </w:tcPr>
          <w:p w:rsidR="00DE294D" w:rsidRPr="00DE294D" w:rsidRDefault="00DE294D" w:rsidP="00DC6AF0">
            <w:pPr>
              <w:pStyle w:val="a3"/>
              <w:spacing w:line="228" w:lineRule="auto"/>
              <w:ind w:firstLine="0"/>
              <w:rPr>
                <w:rFonts w:ascii="Times New Roman" w:hAnsi="Times New Roman"/>
                <w:sz w:val="24"/>
                <w:szCs w:val="24"/>
              </w:rPr>
            </w:pPr>
          </w:p>
        </w:tc>
        <w:tc>
          <w:tcPr>
            <w:tcW w:w="2509" w:type="pct"/>
          </w:tcPr>
          <w:p w:rsidR="00DE294D" w:rsidRPr="00A92FC1" w:rsidRDefault="00DE294D" w:rsidP="00A92FC1">
            <w:pPr>
              <w:pStyle w:val="a8"/>
              <w:rPr>
                <w:rFonts w:ascii="Times New Roman" w:hAnsi="Times New Roman"/>
                <w:sz w:val="20"/>
                <w:szCs w:val="20"/>
              </w:rPr>
            </w:pPr>
          </w:p>
        </w:tc>
      </w:tr>
    </w:tbl>
    <w:p w:rsidR="004F7C72" w:rsidRDefault="004F7C72" w:rsidP="00DE294D"/>
    <w:p w:rsidR="00B32C6C" w:rsidRDefault="00B32C6C" w:rsidP="00DE294D"/>
    <w:p w:rsidR="00B32C6C" w:rsidRDefault="00B32C6C" w:rsidP="00DE294D"/>
    <w:p w:rsidR="00B32C6C" w:rsidRDefault="00B32C6C" w:rsidP="00DE294D"/>
    <w:p w:rsidR="00B32C6C" w:rsidRDefault="00B32C6C" w:rsidP="00DE294D"/>
    <w:p w:rsidR="00B32C6C" w:rsidRDefault="00B32C6C" w:rsidP="00DE294D"/>
    <w:p w:rsidR="00B32C6C" w:rsidRDefault="00B32C6C" w:rsidP="00DE294D"/>
    <w:p w:rsidR="004F7C72" w:rsidRDefault="004F7C72" w:rsidP="00DE294D"/>
    <w:p w:rsidR="004F7C72" w:rsidRDefault="004F7C72" w:rsidP="004F7C72">
      <w:pPr>
        <w:widowControl w:val="0"/>
        <w:spacing w:before="120"/>
        <w:ind w:left="4536"/>
        <w:jc w:val="center"/>
        <w:rPr>
          <w:rFonts w:ascii="Times New Roman" w:hAnsi="Times New Roman"/>
          <w:sz w:val="24"/>
          <w:szCs w:val="24"/>
        </w:rPr>
      </w:pPr>
      <w:r>
        <w:rPr>
          <w:rFonts w:ascii="Times New Roman" w:hAnsi="Times New Roman"/>
          <w:sz w:val="24"/>
          <w:szCs w:val="24"/>
        </w:rPr>
        <w:lastRenderedPageBreak/>
        <w:t xml:space="preserve">Додаток </w:t>
      </w:r>
      <w:r>
        <w:rPr>
          <w:rFonts w:ascii="Times New Roman" w:hAnsi="Times New Roman"/>
          <w:sz w:val="24"/>
          <w:szCs w:val="24"/>
        </w:rPr>
        <w:br/>
        <w:t>до типового договору з власником (користувачем) будівлі (приміщення у будівлі) про надання послуг з централізованого водопостачання та централізованого водовідведення</w:t>
      </w:r>
    </w:p>
    <w:p w:rsidR="004F7C72" w:rsidRDefault="004F7C72" w:rsidP="004F7C72">
      <w:pPr>
        <w:widowControl w:val="0"/>
        <w:spacing w:before="600" w:after="360"/>
        <w:jc w:val="center"/>
        <w:rPr>
          <w:rFonts w:ascii="Times New Roman" w:hAnsi="Times New Roman"/>
          <w:sz w:val="24"/>
          <w:szCs w:val="24"/>
        </w:rPr>
      </w:pPr>
      <w:r>
        <w:rPr>
          <w:rFonts w:ascii="Times New Roman" w:hAnsi="Times New Roman"/>
          <w:sz w:val="24"/>
          <w:szCs w:val="24"/>
        </w:rPr>
        <w:t>Уточнення істотних умов закупівлі</w:t>
      </w:r>
    </w:p>
    <w:p w:rsidR="004F7C72" w:rsidRDefault="004F7C72" w:rsidP="004F7C72">
      <w:pPr>
        <w:widowControl w:val="0"/>
        <w:spacing w:before="120"/>
        <w:ind w:firstLine="709"/>
        <w:jc w:val="both"/>
        <w:rPr>
          <w:rFonts w:ascii="Times New Roman" w:hAnsi="Times New Roman"/>
          <w:b/>
          <w:sz w:val="24"/>
          <w:szCs w:val="24"/>
        </w:rPr>
      </w:pPr>
      <w:r>
        <w:rPr>
          <w:rFonts w:ascii="Times New Roman" w:hAnsi="Times New Roman"/>
          <w:sz w:val="24"/>
          <w:szCs w:val="24"/>
        </w:rPr>
        <w:t>1.</w:t>
      </w:r>
      <w:r>
        <w:rPr>
          <w:rFonts w:ascii="Times New Roman" w:hAnsi="Times New Roman"/>
          <w:b/>
          <w:sz w:val="24"/>
          <w:szCs w:val="24"/>
        </w:rPr>
        <w:t xml:space="preserve"> </w:t>
      </w:r>
      <w:r>
        <w:rPr>
          <w:rFonts w:ascii="Times New Roman" w:hAnsi="Times New Roman"/>
          <w:sz w:val="24"/>
          <w:szCs w:val="24"/>
        </w:rPr>
        <w:t>Цей додаток є невід’ємною частиною до договору №_____________ від _____________ (далі - договір) та регулює істотні умови між виконавцем та споживачами з урахуванням вимог Закону України “Про публічні закупівлі”.</w:t>
      </w:r>
    </w:p>
    <w:p w:rsidR="004F7C72" w:rsidRDefault="004F7C72" w:rsidP="004F7C72">
      <w:pPr>
        <w:widowControl w:val="0"/>
        <w:spacing w:before="120"/>
        <w:ind w:firstLine="709"/>
        <w:jc w:val="both"/>
        <w:rPr>
          <w:rFonts w:ascii="Times New Roman" w:hAnsi="Times New Roman"/>
          <w:b/>
          <w:sz w:val="24"/>
          <w:szCs w:val="24"/>
        </w:rPr>
      </w:pPr>
      <w:r>
        <w:rPr>
          <w:rFonts w:ascii="Times New Roman" w:hAnsi="Times New Roman"/>
          <w:sz w:val="24"/>
          <w:szCs w:val="24"/>
        </w:rPr>
        <w:t>2.</w:t>
      </w:r>
      <w:r>
        <w:rPr>
          <w:rFonts w:ascii="Times New Roman" w:hAnsi="Times New Roman"/>
          <w:b/>
          <w:sz w:val="24"/>
          <w:szCs w:val="24"/>
        </w:rPr>
        <w:t xml:space="preserve"> </w:t>
      </w:r>
      <w:r>
        <w:rPr>
          <w:rFonts w:ascii="Times New Roman" w:hAnsi="Times New Roman"/>
          <w:sz w:val="24"/>
          <w:szCs w:val="24"/>
        </w:rPr>
        <w:t xml:space="preserve">Для проведення закупівлі послуг з централізованого водопостачання відповідно до норм Закону України “Про публічні закупівлі” до початку закупівлі та перед укладенням договору споживач погоджує у виконавця істотні умови закупівлі (предмет, обсяги послуг, строки надання таких послуг, орієнтовну (очікувану) вартість ціни договору), які вважаються погодженими після підписання сторонами відповідного протоколу переговорів. </w:t>
      </w:r>
    </w:p>
    <w:p w:rsidR="004F7C72" w:rsidRDefault="004F7C72" w:rsidP="004F7C72">
      <w:pPr>
        <w:widowControl w:val="0"/>
        <w:spacing w:before="120"/>
        <w:ind w:firstLine="709"/>
        <w:jc w:val="both"/>
        <w:rPr>
          <w:rFonts w:ascii="Times New Roman" w:hAnsi="Times New Roman"/>
          <w:b/>
          <w:sz w:val="24"/>
          <w:szCs w:val="24"/>
        </w:rPr>
      </w:pPr>
      <w:r>
        <w:rPr>
          <w:rFonts w:ascii="Times New Roman" w:hAnsi="Times New Roman"/>
          <w:sz w:val="24"/>
          <w:szCs w:val="24"/>
        </w:rPr>
        <w:t>3. За договором виконавець зобов’язується своєчасно надавати споживачеві послуги з централізованого водопостачання та/або централізованого водовідведення (згідно з Національним класифікатором України // Єдиний закупівельний словник ДК 021:2015) (далі - послуги), лот № ____________ (зазначається у разі, коли закупівля здійснюється за лотами) згідно з умовами цього договору, а споживач зобов’язується оплачувати надані послуги за тарифами, встановленими відповідно до законодавства, у порядку, строки та на умовах, передбачених договором.</w:t>
      </w:r>
    </w:p>
    <w:p w:rsidR="004F7C72" w:rsidRDefault="004F7C72" w:rsidP="004F7C72">
      <w:pPr>
        <w:widowControl w:val="0"/>
        <w:spacing w:before="120"/>
        <w:ind w:firstLine="709"/>
        <w:jc w:val="both"/>
        <w:rPr>
          <w:rFonts w:ascii="Times New Roman" w:hAnsi="Times New Roman"/>
          <w:b/>
          <w:sz w:val="24"/>
          <w:szCs w:val="24"/>
        </w:rPr>
      </w:pPr>
      <w:r>
        <w:rPr>
          <w:rFonts w:ascii="Times New Roman" w:hAnsi="Times New Roman"/>
          <w:sz w:val="24"/>
          <w:szCs w:val="24"/>
        </w:rPr>
        <w:t>4.</w:t>
      </w:r>
      <w:r>
        <w:rPr>
          <w:rFonts w:ascii="Times New Roman" w:hAnsi="Times New Roman"/>
          <w:b/>
          <w:sz w:val="24"/>
          <w:szCs w:val="24"/>
        </w:rPr>
        <w:t xml:space="preserve"> </w:t>
      </w:r>
      <w:r>
        <w:rPr>
          <w:rFonts w:ascii="Times New Roman" w:hAnsi="Times New Roman"/>
          <w:sz w:val="24"/>
          <w:szCs w:val="24"/>
        </w:rPr>
        <w:t>Місце розташування (адреси) об’єктів надання послуг зазначається в інформаційному листі споживача та характеристиці вузлів обліку води.</w:t>
      </w:r>
    </w:p>
    <w:p w:rsidR="004F7C72" w:rsidRDefault="004F7C72" w:rsidP="004F7C72">
      <w:pPr>
        <w:widowControl w:val="0"/>
        <w:spacing w:before="120"/>
        <w:ind w:firstLine="709"/>
        <w:jc w:val="both"/>
        <w:rPr>
          <w:rFonts w:ascii="Times New Roman" w:hAnsi="Times New Roman"/>
          <w:sz w:val="24"/>
          <w:szCs w:val="24"/>
        </w:rPr>
      </w:pPr>
      <w:r>
        <w:rPr>
          <w:rFonts w:ascii="Times New Roman" w:hAnsi="Times New Roman"/>
          <w:sz w:val="24"/>
          <w:szCs w:val="24"/>
        </w:rPr>
        <w:t xml:space="preserve">5. Строк надання послуг за договором становить: до </w:t>
      </w:r>
      <w:r>
        <w:rPr>
          <w:rFonts w:ascii="Times New Roman" w:hAnsi="Times New Roman"/>
          <w:sz w:val="24"/>
          <w:szCs w:val="24"/>
        </w:rPr>
        <w:br/>
        <w:t xml:space="preserve">“____” ________________ 202___ року, за умови своєчасної оплати фактично спожитих послуг. Виконавець має право обмежувати (припиняти) надання послуг у разі їх </w:t>
      </w:r>
      <w:proofErr w:type="spellStart"/>
      <w:r>
        <w:rPr>
          <w:rFonts w:ascii="Times New Roman" w:hAnsi="Times New Roman"/>
          <w:sz w:val="24"/>
          <w:szCs w:val="24"/>
        </w:rPr>
        <w:t>неоплати</w:t>
      </w:r>
      <w:proofErr w:type="spellEnd"/>
      <w:r>
        <w:rPr>
          <w:rFonts w:ascii="Times New Roman" w:hAnsi="Times New Roman"/>
          <w:sz w:val="24"/>
          <w:szCs w:val="24"/>
        </w:rPr>
        <w:t xml:space="preserve"> або оплати не в повному обсязі. Обмеження (припинення) надання послуг з централізованого водопостачання не звільняє споживача від обов’язку із сплати коштів у повному обсязі за фактично отримані послуги.</w:t>
      </w:r>
    </w:p>
    <w:p w:rsidR="004F7C72" w:rsidRDefault="004F7C72" w:rsidP="004F7C72">
      <w:pPr>
        <w:widowControl w:val="0"/>
        <w:spacing w:before="120"/>
        <w:ind w:firstLine="567"/>
        <w:jc w:val="center"/>
        <w:rPr>
          <w:rFonts w:ascii="Times New Roman" w:hAnsi="Times New Roman"/>
          <w:sz w:val="28"/>
          <w:szCs w:val="28"/>
        </w:rPr>
      </w:pPr>
      <w:r>
        <w:rPr>
          <w:rFonts w:ascii="Times New Roman" w:hAnsi="Times New Roman"/>
          <w:sz w:val="24"/>
          <w:szCs w:val="24"/>
        </w:rPr>
        <w:t xml:space="preserve">6. </w:t>
      </w:r>
      <w:r>
        <w:rPr>
          <w:rFonts w:ascii="Times New Roman" w:hAnsi="Times New Roman"/>
          <w:sz w:val="24"/>
          <w:szCs w:val="24"/>
          <w:shd w:val="clear" w:color="auto" w:fill="FFFFFF"/>
        </w:rPr>
        <w:t>Тип</w:t>
      </w:r>
      <w:r>
        <w:rPr>
          <w:rFonts w:ascii="Times New Roman" w:hAnsi="Times New Roman"/>
          <w:sz w:val="24"/>
          <w:szCs w:val="24"/>
          <w:lang w:eastAsia="uk-UA"/>
        </w:rPr>
        <w:t>и джерел фінансування _________________________________</w:t>
      </w:r>
      <w:r w:rsidRPr="004F7C72">
        <w:rPr>
          <w:rFonts w:ascii="Times New Roman" w:hAnsi="Times New Roman"/>
          <w:sz w:val="24"/>
          <w:szCs w:val="24"/>
          <w:lang w:eastAsia="uk-UA"/>
        </w:rPr>
        <w:t>______________</w:t>
      </w:r>
      <w:r w:rsidRPr="004F7C72">
        <w:rPr>
          <w:rFonts w:ascii="Times New Roman" w:hAnsi="Times New Roman"/>
          <w:sz w:val="24"/>
          <w:szCs w:val="24"/>
          <w:lang w:eastAsia="uk-UA"/>
        </w:rPr>
        <w:br/>
      </w:r>
      <w:r>
        <w:rPr>
          <w:rFonts w:ascii="Times New Roman" w:hAnsi="Times New Roman"/>
          <w:sz w:val="20"/>
          <w:lang w:eastAsia="uk-UA"/>
        </w:rPr>
        <w:t>(державний бюджет; міський бюджет; районний бюджет; власний бюджет (кошти від господарської діяльності підприємства); бюджет цільових фондів (що не входять до складу державного або місцевого бюджетів) тощо)</w:t>
      </w:r>
    </w:p>
    <w:p w:rsidR="004F7C72" w:rsidRDefault="004F7C72" w:rsidP="004F7C72">
      <w:pPr>
        <w:widowControl w:val="0"/>
        <w:spacing w:before="120"/>
        <w:ind w:firstLine="567"/>
        <w:jc w:val="both"/>
        <w:rPr>
          <w:rFonts w:ascii="Times New Roman" w:hAnsi="Times New Roman"/>
          <w:sz w:val="24"/>
          <w:szCs w:val="24"/>
        </w:rPr>
      </w:pPr>
      <w:r>
        <w:rPr>
          <w:rFonts w:ascii="Times New Roman" w:hAnsi="Times New Roman"/>
          <w:sz w:val="24"/>
          <w:szCs w:val="24"/>
        </w:rPr>
        <w:t>7. Тарифи на послуги встановлюються уповноваженими законом державними органами або органами місцевого самоврядування відповідно до закону та визначені у пункті 20 договору.</w:t>
      </w:r>
    </w:p>
    <w:p w:rsidR="004F7C72" w:rsidRDefault="004F7C72" w:rsidP="004F7C72">
      <w:pPr>
        <w:widowControl w:val="0"/>
        <w:autoSpaceDE w:val="0"/>
        <w:autoSpaceDN w:val="0"/>
        <w:adjustRightInd w:val="0"/>
        <w:spacing w:before="120"/>
        <w:ind w:firstLine="567"/>
        <w:jc w:val="both"/>
        <w:rPr>
          <w:rFonts w:ascii="Times New Roman" w:hAnsi="Times New Roman"/>
          <w:spacing w:val="-4"/>
          <w:sz w:val="24"/>
          <w:szCs w:val="24"/>
        </w:rPr>
      </w:pPr>
      <w:r>
        <w:rPr>
          <w:rFonts w:ascii="Times New Roman" w:hAnsi="Times New Roman"/>
          <w:spacing w:val="-4"/>
          <w:sz w:val="24"/>
          <w:szCs w:val="24"/>
        </w:rPr>
        <w:t xml:space="preserve">Орієнтовна (очікувана) вартість послуг закупівлі з урахуванням орієнтовного обсягу </w:t>
      </w:r>
      <w:r>
        <w:rPr>
          <w:rFonts w:ascii="Times New Roman" w:hAnsi="Times New Roman"/>
          <w:spacing w:val="-4"/>
          <w:sz w:val="24"/>
          <w:szCs w:val="24"/>
        </w:rPr>
        <w:lastRenderedPageBreak/>
        <w:t>послуг становить _______ гривень ______ коп. з урахуванням податку на додану вартість (___________ гривень _______ коп.).</w:t>
      </w:r>
    </w:p>
    <w:p w:rsidR="004F7C72" w:rsidRDefault="004F7C72" w:rsidP="004F7C72">
      <w:pPr>
        <w:widowControl w:val="0"/>
        <w:autoSpaceDE w:val="0"/>
        <w:autoSpaceDN w:val="0"/>
        <w:adjustRightInd w:val="0"/>
        <w:jc w:val="both"/>
        <w:rPr>
          <w:rFonts w:ascii="Times New Roman" w:hAnsi="Times New Roman"/>
          <w:spacing w:val="-4"/>
          <w:sz w:val="28"/>
          <w:szCs w:val="28"/>
        </w:rPr>
      </w:pPr>
      <w:r>
        <w:rPr>
          <w:rFonts w:ascii="Times New Roman" w:hAnsi="Times New Roman"/>
          <w:spacing w:val="-4"/>
          <w:sz w:val="20"/>
        </w:rPr>
        <w:t xml:space="preserve">  </w:t>
      </w:r>
      <w:r w:rsidRPr="004F7C72">
        <w:rPr>
          <w:rFonts w:ascii="Times New Roman" w:hAnsi="Times New Roman"/>
          <w:spacing w:val="-4"/>
          <w:sz w:val="20"/>
          <w:lang w:val="ru-RU"/>
        </w:rPr>
        <w:t xml:space="preserve">     </w:t>
      </w:r>
      <w:r>
        <w:rPr>
          <w:rFonts w:ascii="Times New Roman" w:hAnsi="Times New Roman"/>
          <w:spacing w:val="-4"/>
          <w:sz w:val="20"/>
        </w:rPr>
        <w:t>(словами )</w:t>
      </w:r>
    </w:p>
    <w:p w:rsidR="004F7C72" w:rsidRDefault="004F7C72" w:rsidP="004F7C72">
      <w:pPr>
        <w:widowControl w:val="0"/>
        <w:spacing w:before="120"/>
        <w:ind w:firstLine="567"/>
        <w:jc w:val="both"/>
        <w:rPr>
          <w:rFonts w:ascii="Times New Roman" w:hAnsi="Times New Roman"/>
          <w:sz w:val="24"/>
          <w:szCs w:val="24"/>
        </w:rPr>
      </w:pPr>
      <w:r>
        <w:rPr>
          <w:rFonts w:ascii="Times New Roman" w:hAnsi="Times New Roman"/>
          <w:sz w:val="24"/>
          <w:szCs w:val="24"/>
        </w:rPr>
        <w:t xml:space="preserve">У разі коли споживач є власником (користувачем) приміщення у будівлі, а розподіл спожитих послуг здійснюється виконавцем, до орієнтовної (очікуваної) вартості послуг </w:t>
      </w:r>
      <w:r>
        <w:rPr>
          <w:rFonts w:ascii="Times New Roman" w:hAnsi="Times New Roman"/>
          <w:sz w:val="24"/>
          <w:szCs w:val="24"/>
          <w:shd w:val="clear" w:color="auto" w:fill="FFFFFF"/>
        </w:rPr>
        <w:t xml:space="preserve">закупівлі додається </w:t>
      </w:r>
      <w:r>
        <w:rPr>
          <w:rFonts w:ascii="Times New Roman" w:hAnsi="Times New Roman"/>
          <w:sz w:val="24"/>
          <w:szCs w:val="24"/>
        </w:rPr>
        <w:t>ціна та розмір плати за абонентське обслуговування.</w:t>
      </w:r>
    </w:p>
    <w:p w:rsidR="004F7C72" w:rsidRDefault="004F7C72" w:rsidP="004F7C72">
      <w:pPr>
        <w:widowControl w:val="0"/>
        <w:autoSpaceDE w:val="0"/>
        <w:autoSpaceDN w:val="0"/>
        <w:adjustRightInd w:val="0"/>
        <w:spacing w:before="120"/>
        <w:ind w:firstLine="567"/>
        <w:jc w:val="both"/>
        <w:rPr>
          <w:rFonts w:ascii="Times New Roman" w:hAnsi="Times New Roman"/>
          <w:sz w:val="20"/>
        </w:rPr>
      </w:pPr>
      <w:r>
        <w:rPr>
          <w:rFonts w:ascii="Times New Roman" w:hAnsi="Times New Roman"/>
          <w:sz w:val="24"/>
          <w:szCs w:val="24"/>
        </w:rPr>
        <w:t xml:space="preserve">Орієнтовна (очікувана) вартість послуг з централізованого водопостачання складається з вартості послуг у розмірі _________ </w:t>
      </w:r>
      <w:r>
        <w:rPr>
          <w:rFonts w:ascii="Times New Roman" w:hAnsi="Times New Roman"/>
          <w:sz w:val="24"/>
          <w:szCs w:val="24"/>
        </w:rPr>
        <w:br/>
        <w:t>гривень ________ коп. з урахуванням податку на додану вартість (__________________________ гривень ___</w:t>
      </w:r>
      <w:r w:rsidRPr="004F7C72">
        <w:rPr>
          <w:rFonts w:ascii="Times New Roman" w:hAnsi="Times New Roman"/>
          <w:sz w:val="24"/>
          <w:szCs w:val="24"/>
          <w:lang w:val="ru-RU"/>
        </w:rPr>
        <w:t>___</w:t>
      </w:r>
      <w:r>
        <w:rPr>
          <w:rFonts w:ascii="Times New Roman" w:hAnsi="Times New Roman"/>
          <w:sz w:val="24"/>
          <w:szCs w:val="24"/>
        </w:rPr>
        <w:t>______ коп.), розміру плати за</w:t>
      </w:r>
      <w:r w:rsidRPr="004F7C72">
        <w:rPr>
          <w:rFonts w:ascii="Times New Roman" w:hAnsi="Times New Roman"/>
          <w:sz w:val="24"/>
          <w:szCs w:val="24"/>
          <w:lang w:val="ru-RU"/>
        </w:rPr>
        <w:t xml:space="preserve"> </w:t>
      </w:r>
      <w:r>
        <w:rPr>
          <w:rFonts w:ascii="Times New Roman" w:hAnsi="Times New Roman"/>
          <w:sz w:val="24"/>
          <w:szCs w:val="24"/>
        </w:rPr>
        <w:t>абонентське</w:t>
      </w:r>
      <w:r w:rsidRPr="004F7C72">
        <w:rPr>
          <w:rFonts w:ascii="Times New Roman" w:hAnsi="Times New Roman"/>
          <w:sz w:val="24"/>
          <w:szCs w:val="24"/>
          <w:lang w:val="ru-RU"/>
        </w:rPr>
        <w:br/>
      </w:r>
      <w:r w:rsidRPr="004F7C72">
        <w:rPr>
          <w:rFonts w:ascii="Times New Roman" w:hAnsi="Times New Roman"/>
          <w:sz w:val="20"/>
          <w:lang w:val="ru-RU"/>
        </w:rPr>
        <w:t xml:space="preserve">                              </w:t>
      </w:r>
      <w:r>
        <w:rPr>
          <w:rFonts w:ascii="Times New Roman" w:hAnsi="Times New Roman"/>
          <w:sz w:val="20"/>
        </w:rPr>
        <w:t>(словами)</w:t>
      </w:r>
    </w:p>
    <w:p w:rsidR="004F7C72" w:rsidRDefault="004F7C72" w:rsidP="004F7C72">
      <w:pPr>
        <w:widowControl w:val="0"/>
        <w:autoSpaceDE w:val="0"/>
        <w:autoSpaceDN w:val="0"/>
        <w:adjustRightInd w:val="0"/>
        <w:spacing w:before="120"/>
        <w:jc w:val="both"/>
        <w:rPr>
          <w:rFonts w:ascii="Times New Roman" w:hAnsi="Times New Roman"/>
          <w:sz w:val="24"/>
          <w:szCs w:val="24"/>
        </w:rPr>
      </w:pPr>
      <w:r>
        <w:rPr>
          <w:rFonts w:ascii="Times New Roman" w:hAnsi="Times New Roman"/>
          <w:sz w:val="24"/>
          <w:szCs w:val="24"/>
        </w:rPr>
        <w:t>обслуговування за період надання послуг* _________ гривень _______ коп. з урахуванням податку на додану вартість (_________________ гривень _________ коп.).</w:t>
      </w:r>
    </w:p>
    <w:p w:rsidR="004F7C72" w:rsidRDefault="004F7C72" w:rsidP="004F7C72">
      <w:pPr>
        <w:widowControl w:val="0"/>
        <w:autoSpaceDE w:val="0"/>
        <w:autoSpaceDN w:val="0"/>
        <w:adjustRightInd w:val="0"/>
        <w:ind w:hanging="56"/>
        <w:jc w:val="both"/>
        <w:rPr>
          <w:rFonts w:ascii="Times New Roman" w:hAnsi="Times New Roman"/>
          <w:sz w:val="28"/>
          <w:szCs w:val="28"/>
        </w:rPr>
      </w:pPr>
      <w:r w:rsidRPr="004F7C72">
        <w:rPr>
          <w:rFonts w:ascii="Times New Roman" w:hAnsi="Times New Roman"/>
          <w:sz w:val="20"/>
          <w:lang w:val="ru-RU"/>
        </w:rPr>
        <w:t xml:space="preserve">                                                       </w:t>
      </w:r>
      <w:r>
        <w:rPr>
          <w:rFonts w:ascii="Times New Roman" w:hAnsi="Times New Roman"/>
          <w:sz w:val="20"/>
        </w:rPr>
        <w:t xml:space="preserve">                (словами )</w:t>
      </w:r>
    </w:p>
    <w:p w:rsidR="004F7C72" w:rsidRDefault="004F7C72" w:rsidP="004F7C72">
      <w:pPr>
        <w:widowControl w:val="0"/>
        <w:autoSpaceDE w:val="0"/>
        <w:autoSpaceDN w:val="0"/>
        <w:adjustRightInd w:val="0"/>
        <w:spacing w:before="120"/>
        <w:ind w:firstLine="567"/>
        <w:jc w:val="both"/>
        <w:rPr>
          <w:rFonts w:ascii="Times New Roman" w:hAnsi="Times New Roman"/>
          <w:sz w:val="24"/>
          <w:szCs w:val="24"/>
        </w:rPr>
      </w:pPr>
      <w:r>
        <w:rPr>
          <w:rFonts w:ascii="Times New Roman" w:hAnsi="Times New Roman"/>
          <w:sz w:val="24"/>
          <w:szCs w:val="24"/>
        </w:rPr>
        <w:t>Усього орієнтовна (очікувана) вартість послуг з централізованого водопостачання становить _______ гривень ____ коп. з урахуванням податку на додану вартість (_____________________ гривень ______ коп.).</w:t>
      </w:r>
    </w:p>
    <w:p w:rsidR="004F7C72" w:rsidRDefault="004F7C72" w:rsidP="004F7C72">
      <w:pPr>
        <w:widowControl w:val="0"/>
        <w:autoSpaceDE w:val="0"/>
        <w:autoSpaceDN w:val="0"/>
        <w:adjustRightInd w:val="0"/>
        <w:ind w:hanging="56"/>
        <w:jc w:val="both"/>
        <w:rPr>
          <w:rFonts w:ascii="Times New Roman" w:hAnsi="Times New Roman"/>
          <w:sz w:val="28"/>
          <w:szCs w:val="28"/>
        </w:rPr>
      </w:pPr>
      <w:r w:rsidRPr="004F7C72">
        <w:rPr>
          <w:rFonts w:ascii="Times New Roman" w:hAnsi="Times New Roman"/>
          <w:sz w:val="20"/>
          <w:lang w:val="ru-RU"/>
        </w:rPr>
        <w:t xml:space="preserve">          </w:t>
      </w:r>
      <w:r>
        <w:rPr>
          <w:rFonts w:ascii="Times New Roman" w:hAnsi="Times New Roman"/>
          <w:sz w:val="20"/>
        </w:rPr>
        <w:t xml:space="preserve">        (словами )</w:t>
      </w:r>
    </w:p>
    <w:p w:rsidR="004F7C72" w:rsidRDefault="004F7C72" w:rsidP="004F7C72">
      <w:pPr>
        <w:widowControl w:val="0"/>
        <w:autoSpaceDE w:val="0"/>
        <w:autoSpaceDN w:val="0"/>
        <w:adjustRightInd w:val="0"/>
        <w:spacing w:before="120"/>
        <w:ind w:firstLine="567"/>
        <w:jc w:val="both"/>
        <w:rPr>
          <w:rFonts w:ascii="Times New Roman" w:hAnsi="Times New Roman"/>
          <w:sz w:val="20"/>
        </w:rPr>
      </w:pPr>
      <w:r>
        <w:rPr>
          <w:rFonts w:ascii="Times New Roman" w:hAnsi="Times New Roman"/>
          <w:sz w:val="24"/>
          <w:szCs w:val="24"/>
        </w:rPr>
        <w:t>Орієнтовна (очікувана) вартість послуг з централізованого водовідведення складається з вартості послуг у розмірі _______ гривень ____ коп. з урахуванням податку на додану вартість (________________________ гривень _________ коп.); розміру плати за</w:t>
      </w:r>
      <w:r>
        <w:rPr>
          <w:rFonts w:ascii="Times New Roman" w:hAnsi="Times New Roman"/>
          <w:sz w:val="28"/>
          <w:szCs w:val="28"/>
        </w:rPr>
        <w:br/>
      </w:r>
      <w:r>
        <w:rPr>
          <w:rFonts w:ascii="Times New Roman" w:hAnsi="Times New Roman"/>
          <w:sz w:val="20"/>
        </w:rPr>
        <w:t xml:space="preserve">                            </w:t>
      </w:r>
      <w:r w:rsidRPr="004F7C72">
        <w:rPr>
          <w:rFonts w:ascii="Times New Roman" w:hAnsi="Times New Roman"/>
          <w:sz w:val="20"/>
          <w:lang w:val="ru-RU"/>
        </w:rPr>
        <w:t xml:space="preserve">                         </w:t>
      </w:r>
      <w:r>
        <w:rPr>
          <w:rFonts w:ascii="Times New Roman" w:hAnsi="Times New Roman"/>
          <w:sz w:val="20"/>
        </w:rPr>
        <w:t xml:space="preserve">      (словами )</w:t>
      </w:r>
    </w:p>
    <w:p w:rsidR="004F7C72" w:rsidRDefault="004F7C72" w:rsidP="004F7C72">
      <w:pPr>
        <w:widowControl w:val="0"/>
        <w:autoSpaceDE w:val="0"/>
        <w:autoSpaceDN w:val="0"/>
        <w:adjustRightInd w:val="0"/>
        <w:jc w:val="both"/>
        <w:rPr>
          <w:rFonts w:ascii="Times New Roman" w:hAnsi="Times New Roman"/>
          <w:sz w:val="28"/>
          <w:szCs w:val="28"/>
        </w:rPr>
      </w:pPr>
      <w:r>
        <w:rPr>
          <w:rFonts w:ascii="Times New Roman" w:hAnsi="Times New Roman"/>
          <w:sz w:val="24"/>
          <w:szCs w:val="24"/>
        </w:rPr>
        <w:t>абонентське обслуговування за період надання послуг* _______ гривень ____ коп. з урахуванням податку на додану вартість (__________________</w:t>
      </w:r>
      <w:r w:rsidRPr="004F7C72">
        <w:rPr>
          <w:rFonts w:ascii="Times New Roman" w:hAnsi="Times New Roman"/>
          <w:sz w:val="24"/>
          <w:szCs w:val="24"/>
          <w:lang w:val="ru-RU"/>
        </w:rPr>
        <w:br/>
      </w:r>
      <w:r w:rsidRPr="004F7C72">
        <w:rPr>
          <w:rFonts w:ascii="Times New Roman" w:hAnsi="Times New Roman"/>
          <w:sz w:val="20"/>
          <w:lang w:val="ru-RU"/>
        </w:rPr>
        <w:t xml:space="preserve">                                                                                                                                                              </w:t>
      </w:r>
      <w:r>
        <w:rPr>
          <w:rFonts w:ascii="Times New Roman" w:hAnsi="Times New Roman"/>
          <w:sz w:val="20"/>
        </w:rPr>
        <w:t>(словами)</w:t>
      </w:r>
    </w:p>
    <w:p w:rsidR="004F7C72" w:rsidRDefault="004F7C72" w:rsidP="004F7C72">
      <w:pPr>
        <w:widowControl w:val="0"/>
        <w:autoSpaceDE w:val="0"/>
        <w:autoSpaceDN w:val="0"/>
        <w:adjustRightInd w:val="0"/>
        <w:jc w:val="both"/>
        <w:rPr>
          <w:rFonts w:ascii="Times New Roman" w:hAnsi="Times New Roman"/>
          <w:sz w:val="28"/>
          <w:szCs w:val="28"/>
        </w:rPr>
      </w:pPr>
      <w:r>
        <w:rPr>
          <w:rFonts w:ascii="Times New Roman" w:hAnsi="Times New Roman"/>
          <w:sz w:val="24"/>
          <w:szCs w:val="24"/>
        </w:rPr>
        <w:t xml:space="preserve">гривень _______ коп.); вартості послуг </w:t>
      </w:r>
      <w:r>
        <w:rPr>
          <w:rFonts w:ascii="Times New Roman" w:hAnsi="Times New Roman"/>
          <w:sz w:val="24"/>
          <w:szCs w:val="24"/>
          <w:shd w:val="clear" w:color="auto" w:fill="FFFFFF"/>
        </w:rPr>
        <w:t xml:space="preserve">стічних вод, що потрапляють у </w:t>
      </w:r>
      <w:r>
        <w:rPr>
          <w:rFonts w:ascii="Times New Roman" w:hAnsi="Times New Roman"/>
          <w:sz w:val="24"/>
          <w:szCs w:val="24"/>
          <w:shd w:val="clear" w:color="auto" w:fill="FFFFFF"/>
        </w:rPr>
        <w:br/>
        <w:t xml:space="preserve">систему централізованого водовідведення учасника (виконавця) у період дощів та сніготанення через люки каналізаційних колодязів та приймачі дощової каналізації з території замовника (споживача), у розмірі </w:t>
      </w:r>
      <w:r>
        <w:rPr>
          <w:rFonts w:ascii="Times New Roman" w:hAnsi="Times New Roman"/>
          <w:sz w:val="24"/>
          <w:szCs w:val="24"/>
        </w:rPr>
        <w:t>_________ гривень ______ коп. з урахуванням податку на додану вартість (___________________ гривень _______ коп.).</w:t>
      </w:r>
      <w:r w:rsidRPr="004F7C72">
        <w:rPr>
          <w:rFonts w:ascii="Times New Roman" w:hAnsi="Times New Roman"/>
          <w:sz w:val="24"/>
          <w:szCs w:val="24"/>
        </w:rPr>
        <w:br/>
        <w:t xml:space="preserve">                                                               </w:t>
      </w:r>
      <w:r>
        <w:rPr>
          <w:rFonts w:ascii="Times New Roman" w:hAnsi="Times New Roman"/>
          <w:sz w:val="20"/>
        </w:rPr>
        <w:t xml:space="preserve">                    (словами)</w:t>
      </w:r>
    </w:p>
    <w:p w:rsidR="004F7C72" w:rsidRPr="004F7C72" w:rsidRDefault="004F7C72" w:rsidP="004F7C72">
      <w:pPr>
        <w:widowControl w:val="0"/>
        <w:tabs>
          <w:tab w:val="left" w:pos="567"/>
        </w:tabs>
        <w:autoSpaceDE w:val="0"/>
        <w:autoSpaceDN w:val="0"/>
        <w:adjustRightInd w:val="0"/>
        <w:spacing w:before="120"/>
        <w:ind w:firstLine="567"/>
        <w:jc w:val="both"/>
        <w:rPr>
          <w:rFonts w:ascii="Times New Roman" w:hAnsi="Times New Roman"/>
          <w:sz w:val="24"/>
          <w:szCs w:val="24"/>
          <w:lang w:val="ru-RU"/>
        </w:rPr>
      </w:pPr>
      <w:r>
        <w:rPr>
          <w:rFonts w:ascii="Times New Roman" w:hAnsi="Times New Roman"/>
          <w:sz w:val="24"/>
          <w:szCs w:val="24"/>
        </w:rPr>
        <w:t>Усього орієнтовна (очікувана) вартість послуг з централізованого водовідведення становить _______ гривень ____ коп. з урахуванням податку на додану вартість (____________________ гривень _______ коп.).</w:t>
      </w:r>
    </w:p>
    <w:p w:rsidR="004F7C72" w:rsidRDefault="004F7C72" w:rsidP="004F7C72">
      <w:pPr>
        <w:widowControl w:val="0"/>
        <w:tabs>
          <w:tab w:val="left" w:pos="567"/>
        </w:tabs>
        <w:autoSpaceDE w:val="0"/>
        <w:autoSpaceDN w:val="0"/>
        <w:adjustRightInd w:val="0"/>
        <w:spacing w:before="120"/>
        <w:ind w:firstLine="567"/>
        <w:jc w:val="both"/>
        <w:rPr>
          <w:rFonts w:ascii="Times New Roman" w:hAnsi="Times New Roman"/>
          <w:sz w:val="28"/>
          <w:szCs w:val="28"/>
        </w:rPr>
      </w:pPr>
      <w:r>
        <w:rPr>
          <w:rFonts w:ascii="Times New Roman" w:hAnsi="Times New Roman"/>
          <w:sz w:val="20"/>
        </w:rPr>
        <w:t xml:space="preserve">           (словами )</w:t>
      </w:r>
    </w:p>
    <w:p w:rsidR="004F7C72" w:rsidRDefault="004F7C72" w:rsidP="004F7C72">
      <w:pPr>
        <w:widowControl w:val="0"/>
        <w:autoSpaceDE w:val="0"/>
        <w:autoSpaceDN w:val="0"/>
        <w:adjustRightInd w:val="0"/>
        <w:spacing w:before="120" w:line="228"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8. </w:t>
      </w:r>
      <w:r>
        <w:rPr>
          <w:rFonts w:ascii="Times New Roman" w:hAnsi="Times New Roman"/>
          <w:sz w:val="24"/>
          <w:szCs w:val="24"/>
        </w:rPr>
        <w:t>На вимогу споживача орієнтовна (очікувана) вартість ціни за договором може бути розподілена помісячно та за узгодженням оформлена у формі документа, погодженою з виконавцем (помісячне узгодження договірної ціни).</w:t>
      </w:r>
    </w:p>
    <w:p w:rsidR="004F7C72" w:rsidRDefault="004F7C72" w:rsidP="004F7C72">
      <w:pPr>
        <w:widowControl w:val="0"/>
        <w:tabs>
          <w:tab w:val="left" w:pos="567"/>
        </w:tabs>
        <w:autoSpaceDE w:val="0"/>
        <w:autoSpaceDN w:val="0"/>
        <w:adjustRightInd w:val="0"/>
        <w:spacing w:before="120" w:line="228"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9. </w:t>
      </w:r>
      <w:r>
        <w:rPr>
          <w:rFonts w:ascii="Times New Roman" w:hAnsi="Times New Roman"/>
          <w:sz w:val="24"/>
          <w:szCs w:val="24"/>
        </w:rPr>
        <w:t xml:space="preserve">Орієнтована (очікувана) ціна за договором може бути змінена (зменшена) за взаємною згодою сторін шляхом підписання додаткової угоди, якщо наприкінці </w:t>
      </w:r>
      <w:r>
        <w:rPr>
          <w:rFonts w:ascii="Times New Roman" w:hAnsi="Times New Roman"/>
          <w:sz w:val="24"/>
          <w:szCs w:val="24"/>
        </w:rPr>
        <w:lastRenderedPageBreak/>
        <w:t>встановленого у договорі строку надання послуг по факту споживання (з урахуванням показань засобів обліку) споживачем було спожито послуги в обсязі, що менший, ніж передбачено за договором. У такому випадку зменшення орієнтованої (очікуваної) ціни за договором здійснюється на різницю між ціною, що була зазначена у договорі, та ціною за фактично спожиті послуги (за показаннями засобів обліку) з урахуванням діючого тарифу на час зменшення.</w:t>
      </w:r>
    </w:p>
    <w:p w:rsidR="004F7C72" w:rsidRDefault="004F7C72" w:rsidP="004F7C72">
      <w:pPr>
        <w:widowControl w:val="0"/>
        <w:tabs>
          <w:tab w:val="left" w:pos="567"/>
        </w:tabs>
        <w:autoSpaceDE w:val="0"/>
        <w:autoSpaceDN w:val="0"/>
        <w:adjustRightInd w:val="0"/>
        <w:spacing w:before="120" w:line="228"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10. </w:t>
      </w:r>
      <w:r>
        <w:rPr>
          <w:rFonts w:ascii="Times New Roman" w:hAnsi="Times New Roman"/>
          <w:sz w:val="24"/>
          <w:szCs w:val="24"/>
        </w:rPr>
        <w:t xml:space="preserve">Якщо зміна (збільшення) тарифів, розміру плати за абонентське обслуговування* призведуть до перевищення орієнтовної (очікуваної) ціни за договором, споживач за погодженням з виконавцем зобов’язаний </w:t>
      </w:r>
      <w:proofErr w:type="spellStart"/>
      <w:r>
        <w:rPr>
          <w:rFonts w:ascii="Times New Roman" w:hAnsi="Times New Roman"/>
          <w:sz w:val="24"/>
          <w:szCs w:val="24"/>
        </w:rPr>
        <w:t>внести</w:t>
      </w:r>
      <w:proofErr w:type="spellEnd"/>
      <w:r>
        <w:rPr>
          <w:rFonts w:ascii="Times New Roman" w:hAnsi="Times New Roman"/>
          <w:sz w:val="24"/>
          <w:szCs w:val="24"/>
        </w:rPr>
        <w:t xml:space="preserve"> зміни до договору згідно з пунктом 7 частини п’ятої статті 41 Закону України “Про публічні закупівлі” в частині зміни вартості ціни за договором </w:t>
      </w:r>
      <w:r>
        <w:rPr>
          <w:rFonts w:ascii="Times New Roman" w:hAnsi="Times New Roman"/>
          <w:sz w:val="24"/>
          <w:szCs w:val="24"/>
          <w:shd w:val="clear" w:color="auto" w:fill="FFFFFF"/>
        </w:rPr>
        <w:t xml:space="preserve">без зміни обсягу та якості послуг. </w:t>
      </w:r>
      <w:r>
        <w:rPr>
          <w:rFonts w:ascii="Times New Roman" w:hAnsi="Times New Roman"/>
          <w:sz w:val="24"/>
          <w:szCs w:val="24"/>
        </w:rPr>
        <w:t>У будь-якому випадку виконавець має право здійснювати нарахування за послуги на підставі діючих тарифів, які були змінені (збільшені) протягом строку дії договору, а споживач зобов’язаний у повному обсязі розраховуватися за фактично спожитий обсяг послуг з урахуванням діючих тарифів або припинити споживати послуги.</w:t>
      </w:r>
    </w:p>
    <w:p w:rsidR="004F7C72" w:rsidRDefault="004F7C72" w:rsidP="004F7C72">
      <w:pPr>
        <w:widowControl w:val="0"/>
        <w:tabs>
          <w:tab w:val="left" w:pos="567"/>
        </w:tabs>
        <w:autoSpaceDE w:val="0"/>
        <w:autoSpaceDN w:val="0"/>
        <w:adjustRightInd w:val="0"/>
        <w:spacing w:before="120" w:line="228"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11. </w:t>
      </w:r>
      <w:r>
        <w:rPr>
          <w:rFonts w:ascii="Times New Roman" w:hAnsi="Times New Roman"/>
          <w:sz w:val="24"/>
          <w:szCs w:val="24"/>
        </w:rPr>
        <w:t xml:space="preserve">У випадку, якщо за встановлений строк надання послуг споживачем фактично було спожито обсяг послуг, що перевищує обсяг послуг за договором, споживач зобов’язаний </w:t>
      </w:r>
      <w:proofErr w:type="spellStart"/>
      <w:r>
        <w:rPr>
          <w:rFonts w:ascii="Times New Roman" w:hAnsi="Times New Roman"/>
          <w:sz w:val="24"/>
          <w:szCs w:val="24"/>
        </w:rPr>
        <w:t>внести</w:t>
      </w:r>
      <w:proofErr w:type="spellEnd"/>
      <w:r>
        <w:rPr>
          <w:rFonts w:ascii="Times New Roman" w:hAnsi="Times New Roman"/>
          <w:sz w:val="24"/>
          <w:szCs w:val="24"/>
        </w:rPr>
        <w:t xml:space="preserve"> відповідні зміни до договору згідно із Законом України “Про публічні закупівлі” або провести нову процедуру закупівлі та укласти новий договір. У будь-якому випадку споживач зобов’язаний сплатити кошти у повному обсязі за фактично отримані послуги.</w:t>
      </w:r>
    </w:p>
    <w:p w:rsidR="004F7C72" w:rsidRDefault="004F7C72" w:rsidP="004F7C72">
      <w:pPr>
        <w:widowControl w:val="0"/>
        <w:autoSpaceDE w:val="0"/>
        <w:autoSpaceDN w:val="0"/>
        <w:adjustRightInd w:val="0"/>
        <w:spacing w:before="120" w:line="228"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12. </w:t>
      </w:r>
      <w:r>
        <w:rPr>
          <w:rFonts w:ascii="Times New Roman" w:hAnsi="Times New Roman"/>
          <w:sz w:val="24"/>
          <w:szCs w:val="24"/>
        </w:rPr>
        <w:t xml:space="preserve">У разі зміни істотних умов договору сторони оформляють додаткову угоду та за необхідності новий протокол узгодження договірної ціни. </w:t>
      </w:r>
    </w:p>
    <w:p w:rsidR="004F7C72" w:rsidRDefault="004F7C72" w:rsidP="004F7C72">
      <w:pPr>
        <w:widowControl w:val="0"/>
        <w:autoSpaceDE w:val="0"/>
        <w:autoSpaceDN w:val="0"/>
        <w:adjustRightInd w:val="0"/>
        <w:spacing w:before="120" w:line="228" w:lineRule="auto"/>
        <w:ind w:firstLine="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13. </w:t>
      </w:r>
      <w:r>
        <w:rPr>
          <w:rFonts w:ascii="Times New Roman" w:hAnsi="Times New Roman"/>
          <w:sz w:val="24"/>
          <w:szCs w:val="24"/>
        </w:rPr>
        <w:t xml:space="preserve">Споживачі, які є </w:t>
      </w:r>
      <w:r>
        <w:rPr>
          <w:rFonts w:ascii="Times New Roman" w:hAnsi="Times New Roman"/>
          <w:sz w:val="24"/>
          <w:szCs w:val="24"/>
          <w:lang w:eastAsia="uk-UA"/>
        </w:rPr>
        <w:t xml:space="preserve">розпорядниками (одержувачами) бюджетних коштів, здійснюють попередню оплату послуг відповідно до </w:t>
      </w:r>
      <w:r w:rsidRPr="004F7C72">
        <w:rPr>
          <w:rFonts w:ascii="Times New Roman" w:hAnsi="Times New Roman"/>
          <w:sz w:val="24"/>
          <w:szCs w:val="24"/>
          <w:lang w:eastAsia="uk-UA"/>
        </w:rPr>
        <w:t xml:space="preserve">вимог Бюджетного кодексу України </w:t>
      </w:r>
      <w:r>
        <w:rPr>
          <w:rFonts w:ascii="Times New Roman" w:hAnsi="Times New Roman"/>
          <w:sz w:val="24"/>
          <w:szCs w:val="24"/>
          <w:lang w:eastAsia="uk-UA"/>
        </w:rPr>
        <w:t>та п</w:t>
      </w:r>
      <w:r>
        <w:rPr>
          <w:rFonts w:ascii="Times New Roman" w:hAnsi="Times New Roman"/>
          <w:bCs/>
          <w:sz w:val="24"/>
          <w:szCs w:val="24"/>
          <w:lang w:eastAsia="uk-UA"/>
        </w:rPr>
        <w:t>останови Кабінету Міністрів України від 4 грудня 2019 р. № 1070</w:t>
      </w:r>
      <w:r>
        <w:rPr>
          <w:rFonts w:ascii="Times New Roman" w:hAnsi="Times New Roman"/>
          <w:sz w:val="24"/>
          <w:szCs w:val="24"/>
          <w:lang w:eastAsia="uk-UA"/>
        </w:rPr>
        <w:t xml:space="preserve"> </w:t>
      </w:r>
      <w:r>
        <w:rPr>
          <w:rFonts w:ascii="Times New Roman" w:hAnsi="Times New Roman"/>
          <w:sz w:val="24"/>
          <w:szCs w:val="24"/>
        </w:rPr>
        <w:t xml:space="preserve">“Деякі питання здійснення розпорядниками (одержувачами) бюджетних коштів попередньої оплати товарів, робіт і послуг, що закуповуються за бюджетні кошти” (Офіційний вісник України, 2020 р., № 2, ст. 64) </w:t>
      </w:r>
      <w:r>
        <w:rPr>
          <w:rFonts w:ascii="Times New Roman" w:hAnsi="Times New Roman"/>
          <w:sz w:val="24"/>
          <w:szCs w:val="24"/>
          <w:lang w:eastAsia="uk-UA"/>
        </w:rPr>
        <w:t>в разі закупівлі:</w:t>
      </w:r>
    </w:p>
    <w:p w:rsidR="004F7C72" w:rsidRDefault="004F7C72" w:rsidP="004F7C72">
      <w:pPr>
        <w:widowControl w:val="0"/>
        <w:shd w:val="clear" w:color="auto" w:fill="FFFFFF"/>
        <w:spacing w:before="120" w:line="228" w:lineRule="auto"/>
        <w:ind w:firstLine="567"/>
        <w:jc w:val="both"/>
        <w:rPr>
          <w:rFonts w:ascii="Times New Roman" w:hAnsi="Times New Roman"/>
          <w:sz w:val="24"/>
          <w:szCs w:val="24"/>
          <w:lang w:eastAsia="uk-UA"/>
        </w:rPr>
      </w:pPr>
      <w:r>
        <w:rPr>
          <w:rFonts w:ascii="Times New Roman" w:hAnsi="Times New Roman"/>
          <w:sz w:val="24"/>
          <w:szCs w:val="24"/>
          <w:lang w:eastAsia="uk-UA"/>
        </w:rPr>
        <w:t>послуг за поточними видатками - на строк не більше трьох місяців;</w:t>
      </w:r>
    </w:p>
    <w:p w:rsidR="004F7C72" w:rsidRDefault="004F7C72" w:rsidP="004F7C72">
      <w:pPr>
        <w:widowControl w:val="0"/>
        <w:shd w:val="clear" w:color="auto" w:fill="FFFFFF"/>
        <w:spacing w:before="120" w:line="228" w:lineRule="auto"/>
        <w:ind w:firstLine="567"/>
        <w:jc w:val="both"/>
        <w:rPr>
          <w:rFonts w:ascii="Times New Roman" w:hAnsi="Times New Roman"/>
          <w:sz w:val="24"/>
          <w:szCs w:val="24"/>
          <w:lang w:eastAsia="uk-UA"/>
        </w:rPr>
      </w:pPr>
      <w:r>
        <w:rPr>
          <w:rFonts w:ascii="Times New Roman" w:hAnsi="Times New Roman"/>
          <w:sz w:val="24"/>
          <w:szCs w:val="24"/>
          <w:lang w:eastAsia="uk-UA"/>
        </w:rPr>
        <w:t>послуг за капітальними видатками та державними контрактами (договорами); періодичних видань - на строк не більше 12 місяців;</w:t>
      </w:r>
    </w:p>
    <w:p w:rsidR="004F7C72" w:rsidRDefault="004F7C72" w:rsidP="004F7C72">
      <w:pPr>
        <w:widowControl w:val="0"/>
        <w:shd w:val="clear" w:color="auto" w:fill="FFFFFF"/>
        <w:spacing w:before="120"/>
        <w:ind w:firstLine="567"/>
        <w:jc w:val="both"/>
        <w:rPr>
          <w:rFonts w:ascii="Times New Roman" w:hAnsi="Times New Roman"/>
          <w:sz w:val="24"/>
          <w:szCs w:val="24"/>
          <w:lang w:eastAsia="uk-UA"/>
        </w:rPr>
      </w:pPr>
      <w:r>
        <w:rPr>
          <w:rFonts w:ascii="Times New Roman" w:hAnsi="Times New Roman"/>
          <w:sz w:val="24"/>
          <w:szCs w:val="24"/>
          <w:lang w:eastAsia="uk-UA"/>
        </w:rPr>
        <w:t>послуг, що закуповуються за зовнішньоекономічними контрактами (договорами), укладеними на виконання міжнародних зобов’язань; послуг, що закуповуються для забезпечення національної безпеки та оборони держави; послуг, що закуповуються для забезпечення участі України у міжнародних, національних та всесвітніх виставкових заходах, - на строк не більше 24 місяців.</w:t>
      </w:r>
    </w:p>
    <w:p w:rsidR="004F7C72" w:rsidRDefault="004F7C72" w:rsidP="004F7C72">
      <w:pPr>
        <w:widowControl w:val="0"/>
        <w:shd w:val="clear" w:color="auto" w:fill="FFFFFF"/>
        <w:spacing w:before="120"/>
        <w:ind w:firstLine="567"/>
        <w:jc w:val="both"/>
        <w:rPr>
          <w:rFonts w:ascii="Times New Roman" w:hAnsi="Times New Roman"/>
          <w:sz w:val="24"/>
          <w:szCs w:val="24"/>
          <w:lang w:eastAsia="uk-UA"/>
        </w:rPr>
      </w:pPr>
      <w:r>
        <w:rPr>
          <w:rFonts w:ascii="Times New Roman" w:hAnsi="Times New Roman"/>
          <w:sz w:val="24"/>
          <w:szCs w:val="24"/>
          <w:lang w:eastAsia="uk-UA"/>
        </w:rPr>
        <w:t>Розмір та строк попередньої оплати в межах строків, кількість платежів з попередньої оплати в межах строку, а також положення щодо здійснення в поточному бюджетному періоді попередньої оплати послуг, що згідно з договором передбачається надати протягом поточного чи наступного бюджетного періоду, визначаються головним розпорядником бюджетних коштів виходячи із необхідності, що обґрунтовується, зокрема, реальним станом надання послуг, помісячним розподілом бюджетних асигнувань, сезонністю робіт, циклом виробництва.</w:t>
      </w:r>
    </w:p>
    <w:p w:rsidR="004F7C72" w:rsidRDefault="004F7C72" w:rsidP="004F7C72">
      <w:pPr>
        <w:widowControl w:val="0"/>
        <w:spacing w:before="120"/>
        <w:ind w:firstLine="567"/>
        <w:rPr>
          <w:rFonts w:ascii="Times New Roman" w:hAnsi="Times New Roman"/>
          <w:sz w:val="24"/>
          <w:szCs w:val="24"/>
        </w:rPr>
      </w:pPr>
      <w:r>
        <w:rPr>
          <w:rFonts w:ascii="Times New Roman" w:hAnsi="Times New Roman"/>
          <w:sz w:val="24"/>
          <w:szCs w:val="24"/>
        </w:rPr>
        <w:t>Істотні умови договору на 20___ рік  узгоджено:</w:t>
      </w:r>
    </w:p>
    <w:tbl>
      <w:tblPr>
        <w:tblW w:w="0" w:type="dxa"/>
        <w:tblLayout w:type="fixed"/>
        <w:tblLook w:val="01E0" w:firstRow="1" w:lastRow="1" w:firstColumn="1" w:lastColumn="1" w:noHBand="0" w:noVBand="0"/>
      </w:tblPr>
      <w:tblGrid>
        <w:gridCol w:w="1242"/>
        <w:gridCol w:w="1418"/>
        <w:gridCol w:w="2100"/>
        <w:gridCol w:w="1444"/>
        <w:gridCol w:w="1701"/>
        <w:gridCol w:w="1842"/>
      </w:tblGrid>
      <w:tr w:rsidR="004F7C72" w:rsidTr="004F7C72">
        <w:tc>
          <w:tcPr>
            <w:tcW w:w="4760" w:type="dxa"/>
            <w:gridSpan w:val="3"/>
            <w:hideMark/>
          </w:tcPr>
          <w:p w:rsidR="004F7C72" w:rsidRDefault="004F7C72">
            <w:pPr>
              <w:widowControl w:val="0"/>
              <w:spacing w:before="120"/>
              <w:jc w:val="center"/>
              <w:rPr>
                <w:rFonts w:ascii="Times New Roman" w:hAnsi="Times New Roman"/>
                <w:b/>
                <w:sz w:val="24"/>
                <w:szCs w:val="24"/>
              </w:rPr>
            </w:pPr>
            <w:r>
              <w:rPr>
                <w:rFonts w:ascii="Times New Roman" w:hAnsi="Times New Roman"/>
                <w:sz w:val="24"/>
                <w:szCs w:val="24"/>
              </w:rPr>
              <w:lastRenderedPageBreak/>
              <w:t>Споживач:</w:t>
            </w:r>
          </w:p>
        </w:tc>
        <w:tc>
          <w:tcPr>
            <w:tcW w:w="4987" w:type="dxa"/>
            <w:gridSpan w:val="3"/>
            <w:hideMark/>
          </w:tcPr>
          <w:p w:rsidR="004F7C72" w:rsidRDefault="004F7C72">
            <w:pPr>
              <w:widowControl w:val="0"/>
              <w:spacing w:before="120"/>
              <w:jc w:val="center"/>
              <w:rPr>
                <w:rFonts w:ascii="Times New Roman" w:hAnsi="Times New Roman"/>
                <w:b/>
                <w:sz w:val="24"/>
                <w:szCs w:val="24"/>
              </w:rPr>
            </w:pPr>
            <w:r>
              <w:rPr>
                <w:rFonts w:ascii="Times New Roman" w:hAnsi="Times New Roman"/>
                <w:sz w:val="24"/>
                <w:szCs w:val="24"/>
              </w:rPr>
              <w:t>Виконавець:</w:t>
            </w:r>
          </w:p>
        </w:tc>
      </w:tr>
      <w:tr w:rsidR="004F7C72" w:rsidTr="004F7C72">
        <w:trPr>
          <w:trHeight w:val="584"/>
        </w:trPr>
        <w:tc>
          <w:tcPr>
            <w:tcW w:w="1242" w:type="dxa"/>
            <w:hideMark/>
          </w:tcPr>
          <w:p w:rsidR="004F7C72" w:rsidRDefault="004F7C72">
            <w:pPr>
              <w:widowControl w:val="0"/>
              <w:spacing w:before="120"/>
              <w:jc w:val="center"/>
              <w:rPr>
                <w:rFonts w:ascii="Times New Roman" w:hAnsi="Times New Roman"/>
                <w:sz w:val="28"/>
                <w:szCs w:val="28"/>
              </w:rPr>
            </w:pPr>
            <w:r>
              <w:rPr>
                <w:rFonts w:ascii="Times New Roman" w:hAnsi="Times New Roman"/>
                <w:sz w:val="20"/>
              </w:rPr>
              <w:t>__________</w:t>
            </w:r>
            <w:r>
              <w:rPr>
                <w:rFonts w:ascii="Times New Roman" w:hAnsi="Times New Roman"/>
                <w:sz w:val="20"/>
              </w:rPr>
              <w:br/>
              <w:t>(посада)</w:t>
            </w:r>
          </w:p>
        </w:tc>
        <w:tc>
          <w:tcPr>
            <w:tcW w:w="1418" w:type="dxa"/>
          </w:tcPr>
          <w:p w:rsidR="004F7C72" w:rsidRDefault="004F7C72">
            <w:pPr>
              <w:widowControl w:val="0"/>
              <w:spacing w:before="120"/>
              <w:jc w:val="center"/>
              <w:rPr>
                <w:rFonts w:ascii="Times New Roman" w:hAnsi="Times New Roman"/>
                <w:sz w:val="20"/>
              </w:rPr>
            </w:pPr>
            <w:r>
              <w:rPr>
                <w:rFonts w:ascii="Times New Roman" w:hAnsi="Times New Roman"/>
                <w:sz w:val="20"/>
              </w:rPr>
              <w:t>__________</w:t>
            </w:r>
            <w:r>
              <w:rPr>
                <w:rFonts w:ascii="Times New Roman" w:hAnsi="Times New Roman"/>
                <w:sz w:val="20"/>
              </w:rPr>
              <w:br/>
              <w:t>(підпис)</w:t>
            </w:r>
          </w:p>
          <w:p w:rsidR="004F7C72" w:rsidRDefault="004F7C72">
            <w:pPr>
              <w:widowControl w:val="0"/>
              <w:spacing w:before="120"/>
              <w:jc w:val="center"/>
              <w:rPr>
                <w:rFonts w:ascii="Times New Roman" w:hAnsi="Times New Roman"/>
                <w:sz w:val="28"/>
                <w:szCs w:val="28"/>
              </w:rPr>
            </w:pPr>
          </w:p>
        </w:tc>
        <w:tc>
          <w:tcPr>
            <w:tcW w:w="2100" w:type="dxa"/>
            <w:hideMark/>
          </w:tcPr>
          <w:p w:rsidR="004F7C72" w:rsidRDefault="004F7C72">
            <w:pPr>
              <w:widowControl w:val="0"/>
              <w:spacing w:before="120"/>
              <w:jc w:val="center"/>
              <w:rPr>
                <w:rFonts w:ascii="Times New Roman" w:hAnsi="Times New Roman"/>
                <w:sz w:val="28"/>
                <w:szCs w:val="28"/>
              </w:rPr>
            </w:pPr>
            <w:r>
              <w:rPr>
                <w:rFonts w:ascii="Times New Roman" w:hAnsi="Times New Roman"/>
                <w:sz w:val="20"/>
              </w:rPr>
              <w:t xml:space="preserve">__________________              (прізвище, ім’я, </w:t>
            </w:r>
            <w:r>
              <w:rPr>
                <w:rFonts w:ascii="Times New Roman" w:hAnsi="Times New Roman"/>
                <w:sz w:val="20"/>
              </w:rPr>
              <w:br/>
              <w:t xml:space="preserve">по батькові </w:t>
            </w:r>
            <w:r>
              <w:rPr>
                <w:rFonts w:ascii="Times New Roman" w:hAnsi="Times New Roman"/>
                <w:sz w:val="20"/>
              </w:rPr>
              <w:br/>
              <w:t>(за наявності)</w:t>
            </w:r>
          </w:p>
        </w:tc>
        <w:tc>
          <w:tcPr>
            <w:tcW w:w="1444" w:type="dxa"/>
            <w:hideMark/>
          </w:tcPr>
          <w:p w:rsidR="004F7C72" w:rsidRDefault="004F7C72">
            <w:pPr>
              <w:widowControl w:val="0"/>
              <w:spacing w:before="120"/>
              <w:jc w:val="center"/>
              <w:rPr>
                <w:rFonts w:ascii="Times New Roman" w:hAnsi="Times New Roman"/>
                <w:sz w:val="28"/>
                <w:szCs w:val="28"/>
              </w:rPr>
            </w:pPr>
            <w:r>
              <w:rPr>
                <w:rFonts w:ascii="Times New Roman" w:hAnsi="Times New Roman"/>
                <w:sz w:val="20"/>
              </w:rPr>
              <w:t>___________</w:t>
            </w:r>
            <w:r>
              <w:rPr>
                <w:rFonts w:ascii="Times New Roman" w:hAnsi="Times New Roman"/>
                <w:sz w:val="20"/>
              </w:rPr>
              <w:br/>
              <w:t>(посада)</w:t>
            </w:r>
          </w:p>
        </w:tc>
        <w:tc>
          <w:tcPr>
            <w:tcW w:w="1701" w:type="dxa"/>
            <w:hideMark/>
          </w:tcPr>
          <w:p w:rsidR="004F7C72" w:rsidRDefault="004F7C72">
            <w:pPr>
              <w:widowControl w:val="0"/>
              <w:spacing w:before="120"/>
              <w:jc w:val="center"/>
              <w:rPr>
                <w:rFonts w:ascii="Times New Roman" w:hAnsi="Times New Roman"/>
                <w:sz w:val="20"/>
              </w:rPr>
            </w:pPr>
            <w:r>
              <w:rPr>
                <w:rFonts w:ascii="Times New Roman" w:hAnsi="Times New Roman"/>
                <w:sz w:val="20"/>
              </w:rPr>
              <w:t>__________</w:t>
            </w:r>
            <w:r>
              <w:rPr>
                <w:rFonts w:ascii="Times New Roman" w:hAnsi="Times New Roman"/>
                <w:sz w:val="20"/>
              </w:rPr>
              <w:br/>
              <w:t>(підпис)</w:t>
            </w:r>
          </w:p>
        </w:tc>
        <w:tc>
          <w:tcPr>
            <w:tcW w:w="1842" w:type="dxa"/>
            <w:hideMark/>
          </w:tcPr>
          <w:p w:rsidR="004F7C72" w:rsidRDefault="004F7C72">
            <w:pPr>
              <w:widowControl w:val="0"/>
              <w:spacing w:before="120"/>
              <w:jc w:val="center"/>
              <w:rPr>
                <w:rFonts w:ascii="Times New Roman" w:hAnsi="Times New Roman"/>
                <w:sz w:val="28"/>
                <w:szCs w:val="28"/>
              </w:rPr>
            </w:pPr>
            <w:r>
              <w:rPr>
                <w:rFonts w:ascii="Times New Roman" w:hAnsi="Times New Roman"/>
                <w:sz w:val="20"/>
              </w:rPr>
              <w:t>________________                 (прізвище, ім’я,</w:t>
            </w:r>
            <w:r>
              <w:rPr>
                <w:rFonts w:ascii="Times New Roman" w:hAnsi="Times New Roman"/>
                <w:sz w:val="20"/>
              </w:rPr>
              <w:br/>
              <w:t xml:space="preserve"> по батькові </w:t>
            </w:r>
            <w:r>
              <w:rPr>
                <w:rFonts w:ascii="Times New Roman" w:hAnsi="Times New Roman"/>
                <w:sz w:val="20"/>
              </w:rPr>
              <w:br/>
              <w:t>(за наявності)</w:t>
            </w:r>
          </w:p>
        </w:tc>
      </w:tr>
      <w:tr w:rsidR="004F7C72" w:rsidTr="004F7C72">
        <w:trPr>
          <w:trHeight w:val="584"/>
        </w:trPr>
        <w:tc>
          <w:tcPr>
            <w:tcW w:w="1242" w:type="dxa"/>
          </w:tcPr>
          <w:p w:rsidR="004F7C72" w:rsidRDefault="004F7C72">
            <w:pPr>
              <w:widowControl w:val="0"/>
              <w:spacing w:before="120"/>
              <w:jc w:val="center"/>
              <w:rPr>
                <w:rFonts w:ascii="Times New Roman" w:hAnsi="Times New Roman"/>
                <w:sz w:val="20"/>
              </w:rPr>
            </w:pPr>
          </w:p>
        </w:tc>
        <w:tc>
          <w:tcPr>
            <w:tcW w:w="1418" w:type="dxa"/>
            <w:hideMark/>
          </w:tcPr>
          <w:p w:rsidR="004F7C72" w:rsidRDefault="004F7C72">
            <w:pPr>
              <w:widowControl w:val="0"/>
              <w:spacing w:before="120"/>
              <w:jc w:val="center"/>
              <w:rPr>
                <w:rFonts w:ascii="Times New Roman" w:hAnsi="Times New Roman"/>
                <w:sz w:val="20"/>
              </w:rPr>
            </w:pPr>
            <w:r>
              <w:rPr>
                <w:rFonts w:ascii="Times New Roman" w:hAnsi="Times New Roman"/>
                <w:sz w:val="20"/>
              </w:rPr>
              <w:t>МП (у разі наявності)</w:t>
            </w:r>
          </w:p>
        </w:tc>
        <w:tc>
          <w:tcPr>
            <w:tcW w:w="2100" w:type="dxa"/>
          </w:tcPr>
          <w:p w:rsidR="004F7C72" w:rsidRDefault="004F7C72">
            <w:pPr>
              <w:widowControl w:val="0"/>
              <w:spacing w:before="120"/>
              <w:jc w:val="center"/>
              <w:rPr>
                <w:rFonts w:ascii="Times New Roman" w:hAnsi="Times New Roman"/>
                <w:sz w:val="20"/>
              </w:rPr>
            </w:pPr>
          </w:p>
        </w:tc>
        <w:tc>
          <w:tcPr>
            <w:tcW w:w="1444" w:type="dxa"/>
          </w:tcPr>
          <w:p w:rsidR="004F7C72" w:rsidRDefault="004F7C72">
            <w:pPr>
              <w:widowControl w:val="0"/>
              <w:spacing w:before="120"/>
              <w:jc w:val="center"/>
              <w:rPr>
                <w:rFonts w:ascii="Times New Roman" w:hAnsi="Times New Roman"/>
                <w:sz w:val="20"/>
              </w:rPr>
            </w:pPr>
          </w:p>
        </w:tc>
        <w:tc>
          <w:tcPr>
            <w:tcW w:w="1701" w:type="dxa"/>
            <w:hideMark/>
          </w:tcPr>
          <w:p w:rsidR="004F7C72" w:rsidRDefault="004F7C72">
            <w:pPr>
              <w:widowControl w:val="0"/>
              <w:spacing w:before="120"/>
              <w:jc w:val="center"/>
              <w:rPr>
                <w:rFonts w:ascii="Times New Roman" w:hAnsi="Times New Roman"/>
                <w:sz w:val="20"/>
              </w:rPr>
            </w:pPr>
            <w:r>
              <w:rPr>
                <w:rFonts w:ascii="Times New Roman" w:hAnsi="Times New Roman"/>
                <w:sz w:val="20"/>
              </w:rPr>
              <w:t>МП (у разі наявності)</w:t>
            </w:r>
          </w:p>
        </w:tc>
        <w:tc>
          <w:tcPr>
            <w:tcW w:w="1842" w:type="dxa"/>
          </w:tcPr>
          <w:p w:rsidR="004F7C72" w:rsidRDefault="004F7C72">
            <w:pPr>
              <w:widowControl w:val="0"/>
              <w:spacing w:before="120"/>
              <w:jc w:val="center"/>
              <w:rPr>
                <w:rFonts w:ascii="Times New Roman" w:hAnsi="Times New Roman"/>
                <w:sz w:val="20"/>
              </w:rPr>
            </w:pPr>
          </w:p>
        </w:tc>
      </w:tr>
    </w:tbl>
    <w:p w:rsidR="004F7C72" w:rsidRDefault="004F7C72" w:rsidP="004F7C72">
      <w:pPr>
        <w:pStyle w:val="a4"/>
        <w:widowControl w:val="0"/>
        <w:spacing w:before="120"/>
        <w:jc w:val="both"/>
        <w:rPr>
          <w:rFonts w:ascii="Times New Roman" w:eastAsia="BatangChe" w:hAnsi="Times New Roman"/>
          <w:sz w:val="20"/>
        </w:rPr>
      </w:pPr>
      <w:r>
        <w:rPr>
          <w:rFonts w:ascii="Times New Roman" w:eastAsia="BatangChe" w:hAnsi="Times New Roman"/>
          <w:sz w:val="20"/>
        </w:rPr>
        <w:t>_________</w:t>
      </w:r>
    </w:p>
    <w:p w:rsidR="004F7C72" w:rsidRPr="00710E4A" w:rsidRDefault="004F7C72" w:rsidP="00710E4A">
      <w:pPr>
        <w:pStyle w:val="a4"/>
        <w:widowControl w:val="0"/>
        <w:spacing w:before="120"/>
        <w:jc w:val="both"/>
        <w:rPr>
          <w:rFonts w:ascii="Times New Roman" w:eastAsia="BatangChe" w:hAnsi="Times New Roman"/>
          <w:sz w:val="20"/>
        </w:rPr>
      </w:pPr>
      <w:r>
        <w:rPr>
          <w:rFonts w:ascii="Times New Roman" w:eastAsia="BatangChe" w:hAnsi="Times New Roman"/>
          <w:sz w:val="20"/>
        </w:rPr>
        <w:t>* Застосовується у разі, коли споживач є власником (користувачем) приміщення у будівлі, а розподіл спожитих послуг здійснюється виконавцем.</w:t>
      </w:r>
    </w:p>
    <w:p w:rsidR="00744E5F" w:rsidRPr="00744E5F" w:rsidRDefault="00744E5F" w:rsidP="00DE294D">
      <w:pPr>
        <w:rPr>
          <w:rFonts w:ascii="Times New Roman" w:hAnsi="Times New Roman"/>
          <w:sz w:val="24"/>
        </w:rPr>
      </w:pPr>
      <w:r w:rsidRPr="00744E5F">
        <w:rPr>
          <w:rStyle w:val="st46"/>
          <w:rFonts w:ascii="Times New Roman" w:hAnsi="Times New Roman"/>
          <w:color w:val="auto"/>
          <w:sz w:val="24"/>
        </w:rPr>
        <w:t xml:space="preserve">{Типовий договір в редакції Постанови КМ </w:t>
      </w:r>
      <w:r w:rsidRPr="00744E5F">
        <w:rPr>
          <w:rStyle w:val="st131"/>
          <w:rFonts w:ascii="Times New Roman" w:hAnsi="Times New Roman"/>
          <w:color w:val="auto"/>
          <w:sz w:val="24"/>
        </w:rPr>
        <w:t>№ 85 від 02.02.2022</w:t>
      </w:r>
      <w:r w:rsidRPr="00744E5F">
        <w:rPr>
          <w:rStyle w:val="st46"/>
          <w:rFonts w:ascii="Times New Roman" w:hAnsi="Times New Roman"/>
          <w:color w:val="auto"/>
          <w:sz w:val="24"/>
        </w:rPr>
        <w:t>}</w:t>
      </w:r>
    </w:p>
    <w:sectPr w:rsidR="00744E5F" w:rsidRPr="00744E5F" w:rsidSect="00A92FC1">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94D"/>
    <w:rsid w:val="003E74C4"/>
    <w:rsid w:val="004F0F3F"/>
    <w:rsid w:val="004F7C72"/>
    <w:rsid w:val="00595829"/>
    <w:rsid w:val="005A6374"/>
    <w:rsid w:val="006115DE"/>
    <w:rsid w:val="00615D78"/>
    <w:rsid w:val="00703C12"/>
    <w:rsid w:val="00710E4A"/>
    <w:rsid w:val="00744E5F"/>
    <w:rsid w:val="008A5CE6"/>
    <w:rsid w:val="00A7096F"/>
    <w:rsid w:val="00A92FC1"/>
    <w:rsid w:val="00B32C6C"/>
    <w:rsid w:val="00DE294D"/>
    <w:rsid w:val="00F007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1147B"/>
  <w15:docId w15:val="{1030DEE7-B36F-4DB8-94D8-FC1DA588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94D"/>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uiPriority w:val="99"/>
    <w:rsid w:val="00DE294D"/>
    <w:pPr>
      <w:spacing w:before="120" w:after="0" w:line="240" w:lineRule="auto"/>
      <w:ind w:firstLine="567"/>
    </w:pPr>
    <w:rPr>
      <w:rFonts w:ascii="Antiqua" w:hAnsi="Antiqua"/>
      <w:sz w:val="26"/>
      <w:szCs w:val="20"/>
      <w:lang w:eastAsia="ru-RU"/>
    </w:rPr>
  </w:style>
  <w:style w:type="character" w:customStyle="1" w:styleId="st131">
    <w:name w:val="st131"/>
    <w:uiPriority w:val="99"/>
    <w:rsid w:val="00744E5F"/>
    <w:rPr>
      <w:i/>
      <w:iCs/>
      <w:color w:val="0000FF"/>
    </w:rPr>
  </w:style>
  <w:style w:type="character" w:customStyle="1" w:styleId="st46">
    <w:name w:val="st46"/>
    <w:uiPriority w:val="99"/>
    <w:rsid w:val="00744E5F"/>
    <w:rPr>
      <w:i/>
      <w:iCs/>
      <w:color w:val="000000"/>
    </w:rPr>
  </w:style>
  <w:style w:type="paragraph" w:styleId="a4">
    <w:name w:val="footer"/>
    <w:basedOn w:val="a"/>
    <w:link w:val="a5"/>
    <w:uiPriority w:val="99"/>
    <w:unhideWhenUsed/>
    <w:rsid w:val="004F7C72"/>
    <w:pPr>
      <w:tabs>
        <w:tab w:val="center" w:pos="4153"/>
        <w:tab w:val="right" w:pos="8306"/>
      </w:tabs>
      <w:spacing w:after="0" w:line="240" w:lineRule="auto"/>
    </w:pPr>
    <w:rPr>
      <w:rFonts w:ascii="Antiqua" w:hAnsi="Antiqua"/>
      <w:sz w:val="26"/>
      <w:szCs w:val="20"/>
      <w:lang w:eastAsia="ru-RU"/>
    </w:rPr>
  </w:style>
  <w:style w:type="character" w:customStyle="1" w:styleId="a5">
    <w:name w:val="Нижний колонтитул Знак"/>
    <w:basedOn w:val="a0"/>
    <w:link w:val="a4"/>
    <w:uiPriority w:val="99"/>
    <w:rsid w:val="004F7C72"/>
    <w:rPr>
      <w:rFonts w:ascii="Antiqua" w:eastAsia="Times New Roman" w:hAnsi="Antiqua" w:cs="Times New Roman"/>
      <w:sz w:val="26"/>
      <w:szCs w:val="20"/>
      <w:lang w:eastAsia="ru-RU"/>
    </w:rPr>
  </w:style>
  <w:style w:type="character" w:styleId="a6">
    <w:name w:val="Hyperlink"/>
    <w:basedOn w:val="a0"/>
    <w:uiPriority w:val="99"/>
    <w:unhideWhenUsed/>
    <w:rsid w:val="004F7C72"/>
    <w:rPr>
      <w:color w:val="0000FF"/>
      <w:u w:val="single"/>
    </w:rPr>
  </w:style>
  <w:style w:type="character" w:styleId="a7">
    <w:name w:val="FollowedHyperlink"/>
    <w:basedOn w:val="a0"/>
    <w:uiPriority w:val="99"/>
    <w:semiHidden/>
    <w:unhideWhenUsed/>
    <w:rsid w:val="004F7C72"/>
    <w:rPr>
      <w:color w:val="800080" w:themeColor="followedHyperlink"/>
      <w:u w:val="single"/>
    </w:rPr>
  </w:style>
  <w:style w:type="paragraph" w:styleId="a8">
    <w:name w:val="No Spacing"/>
    <w:uiPriority w:val="1"/>
    <w:qFormat/>
    <w:rsid w:val="00703C12"/>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80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eplovodservice@ukr.net" TargetMode="External"/><Relationship Id="rId4" Type="http://schemas.openxmlformats.org/officeDocument/2006/relationships/hyperlink" Target="http://myrgorod.pl.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25473</Words>
  <Characters>14521</Characters>
  <Application>Microsoft Office Word</Application>
  <DocSecurity>0</DocSecurity>
  <Lines>121</Lines>
  <Paragraphs>79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USER</cp:lastModifiedBy>
  <cp:revision>2</cp:revision>
  <dcterms:created xsi:type="dcterms:W3CDTF">2023-09-19T12:11:00Z</dcterms:created>
  <dcterms:modified xsi:type="dcterms:W3CDTF">2023-09-19T12:11:00Z</dcterms:modified>
</cp:coreProperties>
</file>