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FBBC" w14:textId="77777777" w:rsidR="00CD1440" w:rsidRPr="00DE155F" w:rsidRDefault="00CD1440" w:rsidP="00CD1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55F">
        <w:rPr>
          <w:rFonts w:ascii="Times New Roman" w:hAnsi="Times New Roman" w:cs="Times New Roman"/>
          <w:b/>
          <w:sz w:val="24"/>
          <w:szCs w:val="24"/>
        </w:rPr>
        <w:t>До уваги споживачів!</w:t>
      </w:r>
    </w:p>
    <w:p w14:paraId="721B10A5" w14:textId="77777777" w:rsidR="00CD1440" w:rsidRDefault="00CD1440" w:rsidP="00CD14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440">
        <w:rPr>
          <w:rFonts w:ascii="Times New Roman" w:hAnsi="Times New Roman" w:cs="Times New Roman"/>
          <w:sz w:val="24"/>
          <w:szCs w:val="24"/>
        </w:rPr>
        <w:t xml:space="preserve">        На виконання Закону України від 06.11.2017 року №2189-УШ «Про житлово-комунальні послуги», Закону України від 22.06.2017 року №2119-УШ «Про комерційний облік теплової енергії та водопостачання», </w:t>
      </w:r>
      <w:r w:rsidR="00776CAA" w:rsidRPr="00776CAA">
        <w:rPr>
          <w:rFonts w:ascii="Times New Roman" w:hAnsi="Times New Roman" w:cs="Times New Roman"/>
          <w:sz w:val="24"/>
          <w:szCs w:val="24"/>
        </w:rPr>
        <w:t>постанов</w:t>
      </w:r>
      <w:r w:rsidR="00776CAA">
        <w:rPr>
          <w:rFonts w:ascii="Times New Roman" w:hAnsi="Times New Roman" w:cs="Times New Roman"/>
          <w:sz w:val="24"/>
          <w:szCs w:val="24"/>
        </w:rPr>
        <w:t>и</w:t>
      </w:r>
      <w:r w:rsidR="00776CAA" w:rsidRPr="00776CAA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05 липня 2019 року №690 «</w:t>
      </w:r>
      <w:r w:rsidR="00776CAA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776CAA" w:rsidRPr="00776CAA">
        <w:rPr>
          <w:rFonts w:ascii="Times New Roman" w:hAnsi="Times New Roman" w:cs="Times New Roman"/>
          <w:sz w:val="24"/>
          <w:szCs w:val="24"/>
        </w:rPr>
        <w:t>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</w:t>
      </w:r>
      <w:r w:rsidR="00776CAA">
        <w:rPr>
          <w:rFonts w:ascii="Times New Roman" w:hAnsi="Times New Roman" w:cs="Times New Roman"/>
          <w:sz w:val="24"/>
          <w:szCs w:val="24"/>
        </w:rPr>
        <w:t xml:space="preserve">, </w:t>
      </w:r>
      <w:r w:rsidR="00776CAA" w:rsidRPr="00776CAA">
        <w:rPr>
          <w:rFonts w:ascii="Times New Roman" w:hAnsi="Times New Roman" w:cs="Times New Roman"/>
          <w:sz w:val="24"/>
          <w:szCs w:val="24"/>
        </w:rPr>
        <w:t>постанов</w:t>
      </w:r>
      <w:r w:rsidR="00776CAA">
        <w:rPr>
          <w:rFonts w:ascii="Times New Roman" w:hAnsi="Times New Roman" w:cs="Times New Roman"/>
          <w:sz w:val="24"/>
          <w:szCs w:val="24"/>
        </w:rPr>
        <w:t>и</w:t>
      </w:r>
      <w:r w:rsidR="00776CAA" w:rsidRPr="00776CAA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</w:t>
      </w:r>
      <w:r w:rsidR="00776CAA">
        <w:rPr>
          <w:rFonts w:ascii="Times New Roman" w:hAnsi="Times New Roman" w:cs="Times New Roman"/>
          <w:sz w:val="24"/>
          <w:szCs w:val="24"/>
        </w:rPr>
        <w:t>21 серпн</w:t>
      </w:r>
      <w:r w:rsidR="00776CAA" w:rsidRPr="00776CAA">
        <w:rPr>
          <w:rFonts w:ascii="Times New Roman" w:hAnsi="Times New Roman" w:cs="Times New Roman"/>
          <w:sz w:val="24"/>
          <w:szCs w:val="24"/>
        </w:rPr>
        <w:t>я 2019 року №</w:t>
      </w:r>
      <w:r w:rsidR="00776CAA">
        <w:rPr>
          <w:rFonts w:ascii="Times New Roman" w:hAnsi="Times New Roman" w:cs="Times New Roman"/>
          <w:sz w:val="24"/>
          <w:szCs w:val="24"/>
        </w:rPr>
        <w:t xml:space="preserve">808 «Про встановлення граничного розміру плати за </w:t>
      </w:r>
      <w:r w:rsidR="00776CAA" w:rsidRPr="008A40FB">
        <w:rPr>
          <w:rFonts w:ascii="Times New Roman" w:hAnsi="Times New Roman" w:cs="Times New Roman"/>
          <w:sz w:val="24"/>
          <w:szCs w:val="24"/>
          <w:lang w:eastAsia="uk-UA"/>
        </w:rPr>
        <w:t>абонентське обслуговування</w:t>
      </w:r>
      <w:r w:rsidR="00776CAA">
        <w:rPr>
          <w:rFonts w:ascii="Times New Roman" w:hAnsi="Times New Roman" w:cs="Times New Roman"/>
          <w:sz w:val="24"/>
          <w:szCs w:val="24"/>
        </w:rPr>
        <w:t xml:space="preserve"> </w:t>
      </w:r>
      <w:r w:rsidR="005D3B0C">
        <w:rPr>
          <w:rFonts w:ascii="Times New Roman" w:hAnsi="Times New Roman" w:cs="Times New Roman"/>
          <w:sz w:val="24"/>
          <w:szCs w:val="24"/>
        </w:rPr>
        <w:t>у розрахунку на одного абонента для комунальних послуг, що надаються споживачам багатоквартирних будинків за індивідуальними договорами»</w:t>
      </w:r>
      <w:r w:rsidR="00F81C2A">
        <w:rPr>
          <w:rFonts w:ascii="Times New Roman" w:hAnsi="Times New Roman" w:cs="Times New Roman"/>
          <w:sz w:val="24"/>
          <w:szCs w:val="24"/>
        </w:rPr>
        <w:t xml:space="preserve">, </w:t>
      </w:r>
      <w:r w:rsidR="00F81C2A" w:rsidRPr="00CD1440">
        <w:rPr>
          <w:rFonts w:ascii="Times New Roman" w:hAnsi="Times New Roman" w:cs="Times New Roman"/>
          <w:sz w:val="24"/>
          <w:szCs w:val="24"/>
        </w:rPr>
        <w:t>Закону України від 03.12.2020 року №1060-ІХ «Про внесення змін до деяких законів України щодо врегулювання окремих питань у сфері надання житлово-комунальних</w:t>
      </w:r>
      <w:r w:rsidR="00F81C2A">
        <w:rPr>
          <w:rFonts w:ascii="Times New Roman" w:hAnsi="Times New Roman" w:cs="Times New Roman"/>
          <w:sz w:val="24"/>
          <w:szCs w:val="24"/>
        </w:rPr>
        <w:t xml:space="preserve"> послуг»</w:t>
      </w:r>
      <w:r w:rsidR="005D3B0C">
        <w:rPr>
          <w:rFonts w:ascii="Times New Roman" w:hAnsi="Times New Roman" w:cs="Times New Roman"/>
          <w:sz w:val="24"/>
          <w:szCs w:val="24"/>
        </w:rPr>
        <w:t xml:space="preserve"> </w:t>
      </w:r>
      <w:r w:rsidRPr="00CD1440">
        <w:rPr>
          <w:rFonts w:ascii="Times New Roman" w:hAnsi="Times New Roman" w:cs="Times New Roman"/>
          <w:sz w:val="24"/>
          <w:szCs w:val="24"/>
        </w:rPr>
        <w:t xml:space="preserve">КП </w:t>
      </w:r>
      <w:r w:rsidRPr="005B4301">
        <w:rPr>
          <w:rFonts w:ascii="Times New Roman" w:hAnsi="Times New Roman" w:cs="Times New Roman"/>
          <w:sz w:val="24"/>
          <w:szCs w:val="24"/>
        </w:rPr>
        <w:t>«</w:t>
      </w:r>
      <w:r w:rsidR="00171F7D" w:rsidRPr="005B4301">
        <w:rPr>
          <w:rFonts w:ascii="Times New Roman" w:hAnsi="Times New Roman" w:cs="Times New Roman"/>
          <w:sz w:val="24"/>
          <w:szCs w:val="24"/>
        </w:rPr>
        <w:t>Тепловодсервіс</w:t>
      </w:r>
      <w:r w:rsidRPr="005B4301">
        <w:rPr>
          <w:rFonts w:ascii="Times New Roman" w:hAnsi="Times New Roman" w:cs="Times New Roman"/>
          <w:sz w:val="24"/>
          <w:szCs w:val="24"/>
        </w:rPr>
        <w:t xml:space="preserve">» Миргородської міської ради повідомляє про </w:t>
      </w:r>
      <w:r w:rsidR="00171F7D" w:rsidRPr="005B4301">
        <w:rPr>
          <w:rFonts w:ascii="Times New Roman" w:hAnsi="Times New Roman" w:cs="Times New Roman"/>
          <w:sz w:val="24"/>
          <w:szCs w:val="24"/>
        </w:rPr>
        <w:t xml:space="preserve">зміну </w:t>
      </w:r>
      <w:r w:rsidR="00776CAA" w:rsidRPr="005B4301">
        <w:rPr>
          <w:rFonts w:ascii="Times New Roman" w:hAnsi="Times New Roman" w:cs="Times New Roman"/>
          <w:sz w:val="24"/>
          <w:szCs w:val="24"/>
          <w:lang w:eastAsia="uk-UA"/>
        </w:rPr>
        <w:t>плати за абонентське обслуговування за індивідуальними договорами</w:t>
      </w:r>
      <w:r w:rsidR="00DE155F">
        <w:rPr>
          <w:rFonts w:ascii="Times New Roman" w:hAnsi="Times New Roman" w:cs="Times New Roman"/>
          <w:sz w:val="24"/>
          <w:szCs w:val="24"/>
        </w:rPr>
        <w:t>.</w:t>
      </w:r>
    </w:p>
    <w:p w14:paraId="135A705F" w14:textId="77777777" w:rsidR="00DE155F" w:rsidRPr="00F364DB" w:rsidRDefault="00DE155F" w:rsidP="00DE1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233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Наказом КП «</w:t>
      </w:r>
      <w:r w:rsidRPr="00F364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Тепловодсервіс</w:t>
      </w:r>
      <w:r w:rsidRPr="006233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» від </w:t>
      </w:r>
      <w:r w:rsidRPr="00F364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12.12.2024</w:t>
      </w:r>
      <w:r w:rsidRPr="006233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</w:t>
      </w:r>
      <w:r w:rsidRPr="00F364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237</w:t>
      </w:r>
      <w:r w:rsidRPr="006233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    «Щодо плати за абонентське обслуговування» затверджено нарахування плати за абонентське обслуговування споживачам послуг з </w:t>
      </w:r>
      <w:r w:rsidRPr="00F364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теплопостачання, гарячого водопостачання, </w:t>
      </w:r>
      <w:r w:rsidRPr="006233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централізованого водопостачання та/або централізованого водовідведення, що надаються за індивідуальним договором про надання такої послуги</w:t>
      </w:r>
      <w:r w:rsidRPr="00F364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0F95ABAE" w14:textId="0F8B306D" w:rsidR="00DE155F" w:rsidRDefault="00DE155F" w:rsidP="00DE15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Абонентська плата </w:t>
      </w:r>
      <w:r w:rsidRPr="00A06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з 01 січня 2025 року</w:t>
      </w:r>
      <w:r w:rsidRPr="006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у розрахунку </w:t>
      </w:r>
      <w:r w:rsidRPr="005529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на місяць</w:t>
      </w:r>
      <w:r w:rsidR="00A068A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6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по</w:t>
      </w:r>
      <w:r w:rsidR="00A068A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КП«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Тепловодсервіс</w:t>
      </w:r>
      <w:proofErr w:type="spellEnd"/>
      <w:r w:rsidRPr="006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 складає: </w:t>
      </w:r>
    </w:p>
    <w:p w14:paraId="7BE7EA67" w14:textId="77777777" w:rsidR="009B5081" w:rsidRPr="0062337E" w:rsidRDefault="009B5081" w:rsidP="00DE15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29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для фізичних осіб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мешканців Миргородського району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з розрахунку на один особовий рахунок.</w:t>
      </w:r>
    </w:p>
    <w:p w14:paraId="0B187A77" w14:textId="77777777" w:rsidR="00DE155F" w:rsidRDefault="00DE155F" w:rsidP="00DE15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>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населенню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теплопостачання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- 22,81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451EE340" w14:textId="77777777" w:rsidR="00DE155F" w:rsidRPr="005B4301" w:rsidRDefault="00DE155F" w:rsidP="00DE15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00D4AF" w14:textId="77777777" w:rsidR="00DE155F" w:rsidRPr="005B4301" w:rsidRDefault="00DE155F" w:rsidP="00DE15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>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населенню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гарячого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водопостачання-16,73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33EC0D86" w14:textId="77777777" w:rsidR="00DE155F" w:rsidRPr="005B4301" w:rsidRDefault="00DE155F" w:rsidP="00D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населенню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</w:rPr>
        <w:t>:</w:t>
      </w:r>
    </w:p>
    <w:p w14:paraId="01CFA041" w14:textId="77777777" w:rsidR="00DE155F" w:rsidRPr="005B4301" w:rsidRDefault="00DE155F" w:rsidP="00DE155F">
      <w:pPr>
        <w:pStyle w:val="a8"/>
        <w:shd w:val="clear" w:color="auto" w:fill="auto"/>
        <w:tabs>
          <w:tab w:val="left" w:pos="466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        - для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абонентів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будинки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оснащені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вузлом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комерційного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- 17,48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гривні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ПДВ);</w:t>
      </w:r>
    </w:p>
    <w:p w14:paraId="15439789" w14:textId="77777777" w:rsidR="00DE155F" w:rsidRDefault="00DE155F" w:rsidP="00DE155F">
      <w:pPr>
        <w:pStyle w:val="a8"/>
        <w:shd w:val="clear" w:color="auto" w:fill="auto"/>
        <w:tabs>
          <w:tab w:val="left" w:pos="466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        - для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абонентів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будинки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оснащені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вузлом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комерційного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- 16,03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5D1925E8" w14:textId="77777777" w:rsidR="00DE155F" w:rsidRPr="005B4301" w:rsidRDefault="00DE155F" w:rsidP="00DE155F">
      <w:pPr>
        <w:pStyle w:val="a8"/>
        <w:shd w:val="clear" w:color="auto" w:fill="auto"/>
        <w:tabs>
          <w:tab w:val="left" w:pos="466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D01C89" w14:textId="7141978F" w:rsidR="00DE155F" w:rsidRDefault="00DE155F" w:rsidP="00DE15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населенню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 w:rsidRPr="005B4301">
        <w:rPr>
          <w:rFonts w:ascii="Times New Roman" w:hAnsi="Times New Roman" w:cs="Times New Roman"/>
          <w:sz w:val="24"/>
          <w:szCs w:val="24"/>
        </w:rPr>
        <w:t xml:space="preserve"> -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14,52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7C60391D" w14:textId="127C0A98" w:rsidR="0055296B" w:rsidRPr="005B4301" w:rsidRDefault="0055296B" w:rsidP="00DE15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 плату за абонентське обслуговування </w:t>
      </w:r>
      <w:r w:rsidRPr="005529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надається державна субсидія  та пільги</w:t>
      </w:r>
      <w:r w:rsidRPr="006369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52E372C9" w14:textId="77777777" w:rsidR="009B5081" w:rsidRPr="0063693A" w:rsidRDefault="009B5081" w:rsidP="009B5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29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Для юридичних осіб</w:t>
      </w: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 незалежно від форм власності та відомчої належності, фізичних осіб - підприємців, фізичних осіб, які є власниками або орендарями нежитлових приміщень та мають договори на послуги з КП «</w:t>
      </w:r>
      <w:r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Тепловодсервіс</w:t>
      </w: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» (далі – юридичні особи), абонентська плата нараховується по кожному об'єкту договору окремо.</w:t>
      </w:r>
    </w:p>
    <w:p w14:paraId="7AB759A4" w14:textId="77777777" w:rsidR="00DE155F" w:rsidRPr="005B4301" w:rsidRDefault="00DE155F" w:rsidP="009B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>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суб'єктам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господарювання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теплопостачання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</w:rPr>
        <w:t xml:space="preserve">: 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42,94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гривні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66F6D380" w14:textId="77777777" w:rsidR="00DE155F" w:rsidRPr="005B4301" w:rsidRDefault="00DE155F" w:rsidP="009B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суб'єктам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господарювання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гарячого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</w:rPr>
        <w:t xml:space="preserve">: 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42,94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гривні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 </w:t>
      </w:r>
    </w:p>
    <w:p w14:paraId="261CB722" w14:textId="77777777" w:rsidR="00DE155F" w:rsidRPr="005B4301" w:rsidRDefault="00DE155F" w:rsidP="009B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>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суб'єктам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господарювання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</w:rPr>
        <w:t xml:space="preserve">: 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42,94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гривні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36AA60D4" w14:textId="77777777" w:rsidR="00DE155F" w:rsidRPr="00ED751C" w:rsidRDefault="00DE155F" w:rsidP="009B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>плат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абонентське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споживачам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суб'єктам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господарювання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індивідуальним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про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301"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 w:rsidRPr="005B4301">
        <w:rPr>
          <w:rFonts w:ascii="Times New Roman" w:hAnsi="Times New Roman" w:cs="Times New Roman"/>
          <w:sz w:val="24"/>
          <w:szCs w:val="24"/>
        </w:rPr>
        <w:t xml:space="preserve">: - </w:t>
      </w:r>
      <w:r w:rsidRPr="005B4301">
        <w:rPr>
          <w:rFonts w:ascii="Times New Roman" w:hAnsi="Times New Roman" w:cs="Times New Roman"/>
          <w:sz w:val="24"/>
          <w:szCs w:val="24"/>
          <w:lang w:val="ru-RU"/>
        </w:rPr>
        <w:t xml:space="preserve">42,94 </w:t>
      </w:r>
      <w:proofErr w:type="spellStart"/>
      <w:r w:rsidRPr="00ED751C">
        <w:rPr>
          <w:rFonts w:ascii="Times New Roman" w:hAnsi="Times New Roman" w:cs="Times New Roman"/>
          <w:sz w:val="24"/>
          <w:szCs w:val="24"/>
          <w:lang w:val="ru-RU"/>
        </w:rPr>
        <w:t>гривні</w:t>
      </w:r>
      <w:proofErr w:type="spellEnd"/>
      <w:r w:rsidRPr="00ED751C">
        <w:rPr>
          <w:rFonts w:ascii="Times New Roman" w:hAnsi="Times New Roman" w:cs="Times New Roman"/>
          <w:sz w:val="24"/>
          <w:szCs w:val="24"/>
          <w:lang w:val="ru-RU"/>
        </w:rPr>
        <w:t xml:space="preserve"> (з ПДВ).</w:t>
      </w:r>
    </w:p>
    <w:p w14:paraId="415177D0" w14:textId="77777777" w:rsidR="00DE155F" w:rsidRPr="0063693A" w:rsidRDefault="00DE155F" w:rsidP="00DE1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5B5AE4" w14:textId="77777777" w:rsidR="00DE155F" w:rsidRPr="0063693A" w:rsidRDefault="00DE155F" w:rsidP="00DE1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93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Споживач не звільняється від плати за абонентське обслуговування у разі відсутності фактичного споживання ним послуг.</w:t>
      </w:r>
    </w:p>
    <w:p w14:paraId="1FBAC7AE" w14:textId="77777777" w:rsidR="00DE155F" w:rsidRDefault="00DE155F" w:rsidP="00DE1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Розрахунковим періодом для оплати є календарний місяць.</w:t>
      </w:r>
    </w:p>
    <w:p w14:paraId="5B8B126F" w14:textId="77777777" w:rsidR="00DE155F" w:rsidRDefault="00DE155F" w:rsidP="00DE1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абонентське обслуговування</w:t>
      </w:r>
      <w:r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надається державна субсидія. </w:t>
      </w:r>
    </w:p>
    <w:p w14:paraId="014F1D52" w14:textId="77777777" w:rsidR="00DE155F" w:rsidRDefault="00DE155F" w:rsidP="00DE1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КП «Тепловодсервіс» інформує </w:t>
      </w:r>
      <w:r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  Пенсійного фонду щодо розміру абонплати.</w:t>
      </w:r>
    </w:p>
    <w:p w14:paraId="532482F8" w14:textId="77777777" w:rsidR="00DE155F" w:rsidRPr="0063693A" w:rsidRDefault="00DE155F" w:rsidP="00DE1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Pr="0063693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Плата за абонентське обслуговування не є комунальною послугою! У разі зміни складових плати за абонентське обслуговування вона може змінюватися, але  в межах  граничного рівня.       </w:t>
      </w:r>
    </w:p>
    <w:p w14:paraId="3AC13611" w14:textId="77777777" w:rsidR="00ED751C" w:rsidRPr="0062337E" w:rsidRDefault="00ED751C" w:rsidP="00D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Плата за абонентське обслуговування – це платіж, який споживач сплачує підприємству для відшкодування певних витрат, </w:t>
      </w:r>
      <w:r w:rsidRPr="00DE155F">
        <w:rPr>
          <w:rFonts w:ascii="Times New Roman" w:hAnsi="Times New Roman" w:cs="Times New Roman"/>
          <w:sz w:val="24"/>
          <w:szCs w:val="24"/>
          <w:shd w:val="clear" w:color="auto" w:fill="FFFFFF"/>
        </w:rPr>
        <w:t>пов'язаних з виконанням функцій з</w:t>
      </w:r>
      <w:r w:rsidRPr="00ED7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обслуговування  абонентів </w:t>
      </w:r>
      <w:r w:rsidRPr="00ED75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(крім обслуговування та поточного ремонту розподільних приладів обліку водопостачання та водовідведення)</w:t>
      </w:r>
      <w:r w:rsidRPr="00ED75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144048B" w14:textId="77777777" w:rsidR="00ED751C" w:rsidRPr="00ED751C" w:rsidRDefault="00CB5600" w:rsidP="00DE155F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 w:rsidR="00ED751C"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ормування в електронному вигляді облікової бази даних абонентів, ведення оперативного обліку та звітності, ведення розрахунків за спожиті комунальні послуги;</w:t>
      </w:r>
    </w:p>
    <w:p w14:paraId="496EFE38" w14:textId="77777777" w:rsidR="00ED751C" w:rsidRDefault="00CB5600" w:rsidP="00CB560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D751C"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итрати, пов'язані з програмним забезпеченням, абонентським супроводом, веденням обліку по кожному помешканню споживачів, виготовленням розрахункових документів та повідомлень;</w:t>
      </w:r>
    </w:p>
    <w:p w14:paraId="421B8D40" w14:textId="77777777" w:rsidR="00CB5600" w:rsidRPr="00ED751C" w:rsidRDefault="00CB5600" w:rsidP="00CB560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301">
        <w:rPr>
          <w:rFonts w:ascii="Times New Roman" w:eastAsia="Times New Roman" w:hAnsi="Times New Roman" w:cs="Times New Roman"/>
          <w:sz w:val="24"/>
          <w:szCs w:val="24"/>
          <w:lang w:eastAsia="uk-UA"/>
        </w:rPr>
        <w:t>оплата послуг банків та інших установ з прийняття та перерахування коштів споживачів;</w:t>
      </w:r>
    </w:p>
    <w:p w14:paraId="3606A119" w14:textId="77777777" w:rsidR="00CB5600" w:rsidRDefault="00CB5600" w:rsidP="00CB560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 w:rsidR="00ED751C"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ормування та надання необхідної інформації управлінням соціального захисту населення для призначення пільг та субсидій;</w:t>
      </w:r>
      <w:r w:rsidRPr="00CB56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75F158C" w14:textId="77777777" w:rsidR="00ED751C" w:rsidRPr="00ED751C" w:rsidRDefault="00CB5600" w:rsidP="00CB560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301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звірку даних, виготовлення довідок на продаж та відчуження майна;</w:t>
      </w:r>
    </w:p>
    <w:p w14:paraId="55CA710D" w14:textId="77777777" w:rsidR="00ED751C" w:rsidRPr="00ED751C" w:rsidRDefault="00CB5600" w:rsidP="00CB560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D751C"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нформування споживачів про порядок надання послуг у засобах масової інформації, на сайтах та дошках оголошень;</w:t>
      </w:r>
    </w:p>
    <w:p w14:paraId="525FEDB7" w14:textId="77777777" w:rsidR="00ED751C" w:rsidRPr="00ED751C" w:rsidRDefault="00CB5600" w:rsidP="00CB560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ED751C"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няття показників  приладів обліку води усіх систем і калібрів, установлених на водопровідних вводах та внесення відповідної інформації до електронної бази;</w:t>
      </w:r>
    </w:p>
    <w:p w14:paraId="452F7832" w14:textId="77777777" w:rsidR="00ED751C" w:rsidRDefault="00CB5600" w:rsidP="00CB560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ED751C" w:rsidRPr="00ED751C">
        <w:rPr>
          <w:rFonts w:ascii="Times New Roman" w:eastAsia="Times New Roman" w:hAnsi="Times New Roman" w:cs="Times New Roman"/>
          <w:sz w:val="24"/>
          <w:szCs w:val="24"/>
          <w:lang w:eastAsia="uk-UA"/>
        </w:rPr>
        <w:t>итрати підприємства по здійсненню розподілу обсягу спожитих послуг між споживачами (при наявності вузла комерційного обліку);</w:t>
      </w:r>
    </w:p>
    <w:p w14:paraId="4922F386" w14:textId="77777777" w:rsidR="00CB5600" w:rsidRPr="00CB5600" w:rsidRDefault="00CB5600" w:rsidP="00CB5600">
      <w:pPr>
        <w:pStyle w:val="ac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витрати пов’язані з </w:t>
      </w:r>
      <w:r w:rsidRPr="006F425A">
        <w:rPr>
          <w:rFonts w:ascii="Times New Roman" w:hAnsi="Times New Roman" w:cs="Times New Roman"/>
          <w:sz w:val="24"/>
          <w:szCs w:val="24"/>
          <w:lang w:eastAsia="uk-UA"/>
        </w:rPr>
        <w:t>обслуговування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Pr="006F425A">
        <w:rPr>
          <w:rFonts w:ascii="Times New Roman" w:hAnsi="Times New Roman" w:cs="Times New Roman"/>
          <w:sz w:val="24"/>
          <w:szCs w:val="24"/>
          <w:lang w:eastAsia="uk-UA"/>
        </w:rPr>
        <w:t xml:space="preserve"> та повірк</w:t>
      </w:r>
      <w:r>
        <w:rPr>
          <w:rFonts w:ascii="Times New Roman" w:hAnsi="Times New Roman" w:cs="Times New Roman"/>
          <w:sz w:val="24"/>
          <w:szCs w:val="24"/>
          <w:lang w:eastAsia="uk-UA"/>
        </w:rPr>
        <w:t>ою</w:t>
      </w:r>
      <w:r w:rsidRPr="006F42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41964">
        <w:rPr>
          <w:rFonts w:ascii="Times New Roman" w:hAnsi="Times New Roman" w:cs="Times New Roman"/>
          <w:sz w:val="24"/>
          <w:szCs w:val="24"/>
          <w:lang w:eastAsia="uk-UA"/>
        </w:rPr>
        <w:t>вузлів комерційного обліку води (у разі їх наявності у будівлі споживача);</w:t>
      </w:r>
    </w:p>
    <w:p w14:paraId="5CE541F5" w14:textId="77777777" w:rsidR="008A40FB" w:rsidRPr="009470AC" w:rsidRDefault="008A40FB" w:rsidP="00CB5600">
      <w:pPr>
        <w:pStyle w:val="ac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  <w:lang w:eastAsia="uk-UA"/>
        </w:rPr>
      </w:pPr>
      <w:r w:rsidRPr="00841964">
        <w:rPr>
          <w:rFonts w:ascii="Times New Roman" w:hAnsi="Times New Roman" w:cs="Times New Roman"/>
          <w:sz w:val="24"/>
          <w:szCs w:val="24"/>
          <w:lang w:eastAsia="uk-UA"/>
        </w:rPr>
        <w:t>виконання інших функцій, пов’язаних з обслуговуванням виконавцем абонентів за індивідуальними договорами </w:t>
      </w:r>
      <w:r w:rsidRPr="00841964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(крім обслуговування та поточного ремонту </w:t>
      </w:r>
      <w:proofErr w:type="spellStart"/>
      <w:r w:rsidRPr="009470AC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внутрішньобудинкових</w:t>
      </w:r>
      <w:proofErr w:type="spellEnd"/>
      <w:r w:rsidRPr="009470AC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систем водопостачання, водовідведення</w:t>
      </w:r>
      <w:r w:rsidR="00B312CD" w:rsidRPr="009470AC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, теплопостачання</w:t>
      </w:r>
      <w:r w:rsidRPr="009470AC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).</w:t>
      </w:r>
    </w:p>
    <w:p w14:paraId="62202B85" w14:textId="77777777" w:rsidR="00841964" w:rsidRDefault="00841964" w:rsidP="00841964">
      <w:pPr>
        <w:pStyle w:val="ac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7326D27" w14:textId="64B7829C" w:rsidR="009470AC" w:rsidRPr="009470AC" w:rsidRDefault="009470AC" w:rsidP="009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9470A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цьому звертаємо увагу, що витрати на проведення періодичної повірки, обслуговування та ремонту (у тому числі демонтаж, транспортування і монтаж) вузлів обліку, що забезпечують індивідуальний облік споживання відповідної комунальної послуги у приватних будинках (приміщеннях) та у квартирах (приміщеннях) багатоквартирного будинку (кварт</w:t>
      </w:r>
      <w:r w:rsidR="00056790">
        <w:rPr>
          <w:rFonts w:ascii="Times New Roman" w:eastAsia="Times New Roman" w:hAnsi="Times New Roman" w:cs="Times New Roman"/>
          <w:sz w:val="24"/>
          <w:szCs w:val="24"/>
          <w:lang w:eastAsia="uk-UA"/>
        </w:rPr>
        <w:t>ирні лічильники води) не включені</w:t>
      </w:r>
      <w:r w:rsidRPr="009470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складу плати за абонентське обслуговування.</w:t>
      </w:r>
    </w:p>
    <w:p w14:paraId="349230DC" w14:textId="48D85FBB" w:rsidR="009470AC" w:rsidRDefault="004633BC" w:rsidP="00623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470AC" w:rsidRPr="009470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вимог ст.17 Закону №1314-VII, періодична повірка, обслуговування та ремонт (у тому числі демонтаж, транспортування і монтаж) вузлів обліку, що забезпечують </w:t>
      </w:r>
      <w:r w:rsidR="009470AC"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індивідуальний облік споживання теплової енергії та води у квартирах (приміщеннях) будинку, здійснюється за рахунок власників таких вузлів обліку (спож</w:t>
      </w:r>
      <w:r w:rsid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ивачів комунальних послуг</w:t>
      </w:r>
      <w:r w:rsidR="009470AC" w:rsidRPr="0062337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67692A88" w14:textId="77777777" w:rsidR="0062337E" w:rsidRPr="0062337E" w:rsidRDefault="0062337E" w:rsidP="00623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918F9A" w14:textId="77777777" w:rsidR="0062337E" w:rsidRDefault="0062337E" w:rsidP="006233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3EEBE0" w14:textId="77777777" w:rsidR="0062337E" w:rsidRPr="00ED751C" w:rsidRDefault="0062337E" w:rsidP="00CD1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337E" w:rsidRPr="00ED751C" w:rsidSect="004E1F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BF1"/>
    <w:multiLevelType w:val="multilevel"/>
    <w:tmpl w:val="B268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07343"/>
    <w:multiLevelType w:val="multilevel"/>
    <w:tmpl w:val="5C8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5C9F"/>
    <w:multiLevelType w:val="multilevel"/>
    <w:tmpl w:val="086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F00A34"/>
    <w:multiLevelType w:val="hybridMultilevel"/>
    <w:tmpl w:val="8BBAC2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120C"/>
    <w:multiLevelType w:val="multilevel"/>
    <w:tmpl w:val="1308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1"/>
    <w:rsid w:val="00006359"/>
    <w:rsid w:val="00056790"/>
    <w:rsid w:val="00062747"/>
    <w:rsid w:val="00171F7D"/>
    <w:rsid w:val="001A30EA"/>
    <w:rsid w:val="001C21BD"/>
    <w:rsid w:val="0028422E"/>
    <w:rsid w:val="002B3571"/>
    <w:rsid w:val="002D6911"/>
    <w:rsid w:val="00300437"/>
    <w:rsid w:val="00323963"/>
    <w:rsid w:val="00363B78"/>
    <w:rsid w:val="003A0A11"/>
    <w:rsid w:val="003A5F35"/>
    <w:rsid w:val="003B6BA6"/>
    <w:rsid w:val="003E7F89"/>
    <w:rsid w:val="003F5778"/>
    <w:rsid w:val="00402D5B"/>
    <w:rsid w:val="004633BC"/>
    <w:rsid w:val="004C3594"/>
    <w:rsid w:val="004E1F16"/>
    <w:rsid w:val="005127BC"/>
    <w:rsid w:val="0055296B"/>
    <w:rsid w:val="005B4301"/>
    <w:rsid w:val="005D3B0C"/>
    <w:rsid w:val="0062337E"/>
    <w:rsid w:val="0063693A"/>
    <w:rsid w:val="00644973"/>
    <w:rsid w:val="0064576A"/>
    <w:rsid w:val="006F425A"/>
    <w:rsid w:val="00776CAA"/>
    <w:rsid w:val="007D76EE"/>
    <w:rsid w:val="0080116D"/>
    <w:rsid w:val="0081335B"/>
    <w:rsid w:val="00841964"/>
    <w:rsid w:val="008A40FB"/>
    <w:rsid w:val="008F1364"/>
    <w:rsid w:val="009170A9"/>
    <w:rsid w:val="009470AC"/>
    <w:rsid w:val="009A4FD8"/>
    <w:rsid w:val="009B5081"/>
    <w:rsid w:val="00A068AE"/>
    <w:rsid w:val="00A614E9"/>
    <w:rsid w:val="00B00BC3"/>
    <w:rsid w:val="00B04E84"/>
    <w:rsid w:val="00B312CD"/>
    <w:rsid w:val="00BE423D"/>
    <w:rsid w:val="00C3737A"/>
    <w:rsid w:val="00C402AF"/>
    <w:rsid w:val="00C4197D"/>
    <w:rsid w:val="00C73253"/>
    <w:rsid w:val="00C764E8"/>
    <w:rsid w:val="00CB5600"/>
    <w:rsid w:val="00CD1440"/>
    <w:rsid w:val="00CE3850"/>
    <w:rsid w:val="00D021BA"/>
    <w:rsid w:val="00DE155F"/>
    <w:rsid w:val="00E32F69"/>
    <w:rsid w:val="00E732BC"/>
    <w:rsid w:val="00EB1956"/>
    <w:rsid w:val="00ED751C"/>
    <w:rsid w:val="00F10502"/>
    <w:rsid w:val="00F11689"/>
    <w:rsid w:val="00F1418D"/>
    <w:rsid w:val="00F309F5"/>
    <w:rsid w:val="00F364DB"/>
    <w:rsid w:val="00F45F5B"/>
    <w:rsid w:val="00F6671A"/>
    <w:rsid w:val="00F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A782"/>
  <w15:docId w15:val="{D8BDB6DF-1442-49B4-8410-2557394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C402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440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locked/>
    <w:rsid w:val="00CD1440"/>
    <w:rPr>
      <w:rFonts w:ascii="Courier New" w:eastAsia="Courier New" w:hAnsi="Courier New" w:cs="Courier New"/>
      <w:sz w:val="26"/>
      <w:szCs w:val="26"/>
      <w:shd w:val="clear" w:color="auto" w:fill="FFFFFF"/>
      <w:lang w:eastAsia="uk-UA"/>
    </w:rPr>
  </w:style>
  <w:style w:type="paragraph" w:styleId="a8">
    <w:name w:val="Body Text"/>
    <w:basedOn w:val="a"/>
    <w:link w:val="a7"/>
    <w:rsid w:val="00CD1440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Courier New" w:eastAsia="Courier New" w:hAnsi="Courier New" w:cs="Courier New"/>
      <w:sz w:val="26"/>
      <w:szCs w:val="26"/>
      <w:lang w:eastAsia="uk-UA"/>
    </w:rPr>
  </w:style>
  <w:style w:type="character" w:customStyle="1" w:styleId="1">
    <w:name w:val="Основной текст Знак1"/>
    <w:basedOn w:val="a0"/>
    <w:uiPriority w:val="99"/>
    <w:semiHidden/>
    <w:rsid w:val="00CD1440"/>
  </w:style>
  <w:style w:type="paragraph" w:styleId="a9">
    <w:name w:val="Normal (Web)"/>
    <w:basedOn w:val="a"/>
    <w:uiPriority w:val="99"/>
    <w:semiHidden/>
    <w:unhideWhenUsed/>
    <w:rsid w:val="008A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8A40FB"/>
    <w:rPr>
      <w:color w:val="0000FF"/>
      <w:u w:val="single"/>
    </w:rPr>
  </w:style>
  <w:style w:type="character" w:styleId="ab">
    <w:name w:val="Emphasis"/>
    <w:basedOn w:val="a0"/>
    <w:uiPriority w:val="20"/>
    <w:qFormat/>
    <w:rsid w:val="008A40FB"/>
    <w:rPr>
      <w:i/>
      <w:iCs/>
    </w:rPr>
  </w:style>
  <w:style w:type="paragraph" w:styleId="ac">
    <w:name w:val="No Spacing"/>
    <w:uiPriority w:val="1"/>
    <w:qFormat/>
    <w:rsid w:val="00841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2021-07-27T14:01:00Z</cp:lastPrinted>
  <dcterms:created xsi:type="dcterms:W3CDTF">2024-12-13T10:06:00Z</dcterms:created>
  <dcterms:modified xsi:type="dcterms:W3CDTF">2024-12-13T10:06:00Z</dcterms:modified>
</cp:coreProperties>
</file>