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32FD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СПОЖИВАЧІВ КАТЕГОРІЇ «ІНШІ СПОЖИВАЧІ»!</w:t>
      </w:r>
    </w:p>
    <w:p w14:paraId="4F3ADBB1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ІНФОРМАЦІЯ</w:t>
      </w:r>
    </w:p>
    <w:p w14:paraId="200AFB0E" w14:textId="3A487108" w:rsidR="00D31A47" w:rsidRPr="00C4421B" w:rsidRDefault="00C4421B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9B0507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 нарахування плати за надання послуг з постачання теплової енергії споживачам категорії «інші споживачі» за </w:t>
      </w:r>
      <w:r w:rsidR="007B187B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грудень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</w:t>
      </w:r>
      <w:r w:rsidR="00F53918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року.</w:t>
      </w:r>
    </w:p>
    <w:p w14:paraId="604E152F" w14:textId="546D3888" w:rsidR="0033443F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Cs/>
          <w:sz w:val="24"/>
          <w:szCs w:val="24"/>
          <w:lang w:val="uk-UA"/>
        </w:rPr>
        <w:t>КП</w:t>
      </w:r>
      <w:r w:rsidR="0033443F" w:rsidRPr="00C442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«ТЕПЛОВОДСЕРВІС» інформує, що на  виконання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постанови Кабінету Міністрів України від 10 листопада 2021 року №1209 «Деякі питання нарахування (визначення) плати за теплову енергію, послуги з постачання теплової енергії та постачання гарячої води у зв’язку із зміною ціни природного газу»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зі зростанням ціни газу для обсягу ІІ (категорії інших споживачів- 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крім населення, бюджетних установ та релігійних організацій) за </w:t>
      </w:r>
      <w:r w:rsidR="007B187B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грудень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</w:t>
      </w:r>
      <w:r w:rsidR="009F7FC8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8FA8C2" w14:textId="74B702B3" w:rsid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підприємством перераховано тариф на 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 споживачам категорії «</w:t>
      </w:r>
      <w:r w:rsidRPr="00C4421B">
        <w:rPr>
          <w:rFonts w:ascii="Times New Roman" w:hAnsi="Times New Roman" w:cs="Times New Roman"/>
          <w:i/>
          <w:iCs/>
          <w:sz w:val="24"/>
          <w:szCs w:val="24"/>
          <w:lang w:val="uk-UA"/>
        </w:rPr>
        <w:t>інші споживачі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» за </w:t>
      </w:r>
      <w:r w:rsidR="00D17C02">
        <w:rPr>
          <w:rFonts w:ascii="Times New Roman" w:hAnsi="Times New Roman" w:cs="Times New Roman"/>
          <w:sz w:val="24"/>
          <w:szCs w:val="24"/>
          <w:lang w:val="uk-UA"/>
        </w:rPr>
        <w:t>грудень</w:t>
      </w:r>
      <w:bookmarkStart w:id="0" w:name="_GoBack"/>
      <w:bookmarkEnd w:id="0"/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5391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врахуванням наступних коефіцієнтів:</w:t>
      </w:r>
    </w:p>
    <w:p w14:paraId="5849D78B" w14:textId="0F150BB2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>Таблиц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 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коефіцієнтів перерахунку тарифів на теплову енергію та послугу з постачання гарячої води для категорії споживачів </w:t>
      </w:r>
      <w:r w:rsidRPr="00C4421B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«інші споживачі»</w:t>
      </w:r>
      <w:r w:rsidRPr="00C4421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 </w:t>
      </w:r>
      <w:r w:rsidR="007B187B" w:rsidRPr="007B187B">
        <w:rPr>
          <w:rFonts w:ascii="Times New Roman" w:hAnsi="Times New Roman" w:cs="Times New Roman"/>
          <w:i/>
          <w:iCs/>
          <w:sz w:val="24"/>
          <w:szCs w:val="24"/>
        </w:rPr>
        <w:t>грудень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B187B">
        <w:rPr>
          <w:rFonts w:ascii="Times New Roman" w:hAnsi="Times New Roman" w:cs="Times New Roman"/>
          <w:bCs/>
          <w:i/>
          <w:color w:val="000000"/>
          <w:sz w:val="24"/>
          <w:szCs w:val="24"/>
        </w:rPr>
        <w:t>202</w:t>
      </w:r>
      <w:r w:rsidR="00F53918" w:rsidRPr="007B187B">
        <w:rPr>
          <w:rFonts w:ascii="Times New Roman" w:hAnsi="Times New Roman" w:cs="Times New Roman"/>
          <w:bCs/>
          <w:i/>
          <w:color w:val="000000"/>
          <w:sz w:val="24"/>
          <w:szCs w:val="24"/>
        </w:rPr>
        <w:t>5</w:t>
      </w:r>
      <w:r w:rsidRPr="007B187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року:</w:t>
      </w:r>
    </w:p>
    <w:p w14:paraId="23DECAC3" w14:textId="77777777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2194"/>
        <w:gridCol w:w="1559"/>
      </w:tblGrid>
      <w:tr w:rsidR="00C4421B" w:rsidRPr="00C4421B" w14:paraId="3C8278D8" w14:textId="77777777" w:rsidTr="00957AAE">
        <w:tc>
          <w:tcPr>
            <w:tcW w:w="1067" w:type="dxa"/>
            <w:shd w:val="clear" w:color="auto" w:fill="auto"/>
          </w:tcPr>
          <w:p w14:paraId="35155775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44" w:type="dxa"/>
            <w:shd w:val="clear" w:color="auto" w:fill="auto"/>
          </w:tcPr>
          <w:p w14:paraId="0EC8FB53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Вид постачання теплової енергії та комунальних послуг</w:t>
            </w:r>
          </w:p>
        </w:tc>
        <w:tc>
          <w:tcPr>
            <w:tcW w:w="2194" w:type="dxa"/>
            <w:shd w:val="clear" w:color="auto" w:fill="auto"/>
          </w:tcPr>
          <w:p w14:paraId="4F5E4E22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Тариф на послугу без ПДВ</w:t>
            </w:r>
          </w:p>
        </w:tc>
        <w:tc>
          <w:tcPr>
            <w:tcW w:w="1559" w:type="dxa"/>
          </w:tcPr>
          <w:p w14:paraId="6FE843EB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коефіці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є</w:t>
            </w: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нт</w:t>
            </w:r>
          </w:p>
        </w:tc>
      </w:tr>
      <w:tr w:rsidR="00C4421B" w:rsidRPr="00C4421B" w14:paraId="0E84F0E0" w14:textId="77777777" w:rsidTr="00957AAE">
        <w:tc>
          <w:tcPr>
            <w:tcW w:w="9464" w:type="dxa"/>
            <w:gridSpan w:val="4"/>
            <w:shd w:val="clear" w:color="auto" w:fill="auto"/>
          </w:tcPr>
          <w:p w14:paraId="7462D4A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Послуга з постачання теплової енергії</w:t>
            </w:r>
          </w:p>
        </w:tc>
      </w:tr>
      <w:tr w:rsidR="00C4421B" w:rsidRPr="00C4421B" w14:paraId="627AF8CA" w14:textId="77777777" w:rsidTr="00957AAE">
        <w:tc>
          <w:tcPr>
            <w:tcW w:w="1067" w:type="dxa"/>
            <w:shd w:val="clear" w:color="auto" w:fill="auto"/>
          </w:tcPr>
          <w:p w14:paraId="1D196B90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4" w:type="dxa"/>
            <w:shd w:val="clear" w:color="auto" w:fill="auto"/>
          </w:tcPr>
          <w:p w14:paraId="734030E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Миргород</w:t>
            </w:r>
          </w:p>
        </w:tc>
        <w:tc>
          <w:tcPr>
            <w:tcW w:w="2194" w:type="dxa"/>
            <w:shd w:val="clear" w:color="auto" w:fill="auto"/>
          </w:tcPr>
          <w:p w14:paraId="00A0F39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DFAC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B187B" w:rsidRPr="00C4421B" w14:paraId="40BDCA1A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22A747C8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4" w:type="dxa"/>
            <w:shd w:val="clear" w:color="auto" w:fill="auto"/>
          </w:tcPr>
          <w:p w14:paraId="06799ACD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без ІТП</w:t>
            </w:r>
          </w:p>
        </w:tc>
        <w:tc>
          <w:tcPr>
            <w:tcW w:w="2194" w:type="dxa"/>
            <w:shd w:val="clear" w:color="auto" w:fill="auto"/>
          </w:tcPr>
          <w:p w14:paraId="5FC9FA48" w14:textId="77777777" w:rsidR="007B187B" w:rsidRPr="00724AB7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5237,02</w:t>
            </w:r>
          </w:p>
          <w:p w14:paraId="2F721487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A3FC9" w14:textId="51476519" w:rsidR="007B187B" w:rsidRPr="00724AB7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1,2895</w:t>
            </w:r>
          </w:p>
        </w:tc>
      </w:tr>
      <w:tr w:rsidR="007B187B" w:rsidRPr="00C4421B" w14:paraId="58165C1F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4BFF173E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4" w:type="dxa"/>
            <w:shd w:val="clear" w:color="auto" w:fill="auto"/>
          </w:tcPr>
          <w:p w14:paraId="142B9086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з ІТП</w:t>
            </w:r>
          </w:p>
        </w:tc>
        <w:tc>
          <w:tcPr>
            <w:tcW w:w="2194" w:type="dxa"/>
            <w:shd w:val="clear" w:color="auto" w:fill="auto"/>
          </w:tcPr>
          <w:p w14:paraId="3AFE467A" w14:textId="77777777" w:rsidR="007B187B" w:rsidRPr="00724AB7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5237,02</w:t>
            </w:r>
          </w:p>
          <w:p w14:paraId="4562EEDB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21ED9" w14:textId="567CCC33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1,2895</w:t>
            </w:r>
          </w:p>
        </w:tc>
      </w:tr>
      <w:tr w:rsidR="007B187B" w:rsidRPr="00C4421B" w14:paraId="7EE479BC" w14:textId="77777777" w:rsidTr="00957AAE">
        <w:tc>
          <w:tcPr>
            <w:tcW w:w="1067" w:type="dxa"/>
            <w:shd w:val="clear" w:color="auto" w:fill="auto"/>
          </w:tcPr>
          <w:p w14:paraId="6CD903AD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44" w:type="dxa"/>
            <w:shd w:val="clear" w:color="auto" w:fill="auto"/>
          </w:tcPr>
          <w:p w14:paraId="5C6EEBB2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Велика Багачка</w:t>
            </w:r>
          </w:p>
        </w:tc>
        <w:tc>
          <w:tcPr>
            <w:tcW w:w="2194" w:type="dxa"/>
            <w:shd w:val="clear" w:color="auto" w:fill="auto"/>
          </w:tcPr>
          <w:p w14:paraId="26550294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50A55C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7B187B" w:rsidRPr="00C4421B" w14:paraId="5EFBE627" w14:textId="77777777" w:rsidTr="00957AAE">
        <w:trPr>
          <w:trHeight w:val="505"/>
        </w:trPr>
        <w:tc>
          <w:tcPr>
            <w:tcW w:w="1067" w:type="dxa"/>
            <w:shd w:val="clear" w:color="auto" w:fill="auto"/>
          </w:tcPr>
          <w:p w14:paraId="1E1F0DCC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4" w:type="dxa"/>
            <w:shd w:val="clear" w:color="auto" w:fill="auto"/>
          </w:tcPr>
          <w:p w14:paraId="2860FF30" w14:textId="77777777" w:rsidR="007B187B" w:rsidRPr="00C4421B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Інші споживачі В.Багачка</w:t>
            </w:r>
          </w:p>
        </w:tc>
        <w:tc>
          <w:tcPr>
            <w:tcW w:w="2194" w:type="dxa"/>
            <w:shd w:val="clear" w:color="auto" w:fill="auto"/>
          </w:tcPr>
          <w:p w14:paraId="2C2A9122" w14:textId="3C45E965" w:rsidR="007B187B" w:rsidRPr="00724AB7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5408,83</w:t>
            </w:r>
          </w:p>
        </w:tc>
        <w:tc>
          <w:tcPr>
            <w:tcW w:w="1559" w:type="dxa"/>
          </w:tcPr>
          <w:p w14:paraId="780E7DC5" w14:textId="6499792F" w:rsidR="007B187B" w:rsidRPr="00724AB7" w:rsidRDefault="007B187B" w:rsidP="007B187B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1,2809</w:t>
            </w:r>
          </w:p>
        </w:tc>
      </w:tr>
    </w:tbl>
    <w:p w14:paraId="00B93C1D" w14:textId="77777777" w:rsidR="00C4421B" w:rsidRP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4421B" w:rsidRPr="00C44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07"/>
    <w:rsid w:val="00086F92"/>
    <w:rsid w:val="001A1D38"/>
    <w:rsid w:val="0033443F"/>
    <w:rsid w:val="00447CEC"/>
    <w:rsid w:val="00724AB7"/>
    <w:rsid w:val="007B187B"/>
    <w:rsid w:val="009B0507"/>
    <w:rsid w:val="009F7FC8"/>
    <w:rsid w:val="00B06CB4"/>
    <w:rsid w:val="00C4421B"/>
    <w:rsid w:val="00C600D9"/>
    <w:rsid w:val="00D17C02"/>
    <w:rsid w:val="00DB5BD3"/>
    <w:rsid w:val="00F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622"/>
  <w15:chartTrackingRefBased/>
  <w15:docId w15:val="{AA862DA8-729F-46EA-832B-22463EE4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421B"/>
    <w:rPr>
      <w:rFonts w:ascii="Courier New" w:eastAsia="Courier New" w:hAnsi="Courier New" w:cs="Courier New"/>
      <w:sz w:val="26"/>
      <w:szCs w:val="26"/>
      <w:shd w:val="clear" w:color="auto" w:fill="FFFFFF"/>
      <w:lang w:val="uk-UA" w:eastAsia="uk-UA"/>
    </w:rPr>
  </w:style>
  <w:style w:type="paragraph" w:styleId="a4">
    <w:name w:val="Body Text"/>
    <w:basedOn w:val="a"/>
    <w:link w:val="a3"/>
    <w:rsid w:val="00C4421B"/>
    <w:pPr>
      <w:widowControl w:val="0"/>
      <w:shd w:val="clear" w:color="auto" w:fill="FFFFFF"/>
      <w:spacing w:after="0" w:line="322" w:lineRule="exact"/>
      <w:ind w:hanging="320"/>
      <w:jc w:val="center"/>
    </w:pPr>
    <w:rPr>
      <w:rFonts w:ascii="Courier New" w:eastAsia="Courier New" w:hAnsi="Courier New" w:cs="Courier New"/>
      <w:sz w:val="26"/>
      <w:szCs w:val="26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C4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2025-11-28T09:25:00Z</dcterms:created>
  <dcterms:modified xsi:type="dcterms:W3CDTF">2025-11-28T09:26:00Z</dcterms:modified>
</cp:coreProperties>
</file>